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pPr w:leftFromText="180" w:rightFromText="180" w:vertAnchor="page" w:horzAnchor="page" w:tblpX="1549" w:tblpY="12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2F2758" w:rsidRPr="0056532E" w14:paraId="564D400D" w14:textId="77777777" w:rsidTr="0056532E">
        <w:tc>
          <w:tcPr>
            <w:tcW w:w="9468" w:type="dxa"/>
            <w:tcBorders>
              <w:top w:val="nil"/>
              <w:left w:val="nil"/>
              <w:bottom w:val="nil"/>
              <w:right w:val="nil"/>
            </w:tcBorders>
          </w:tcPr>
          <w:p w14:paraId="37F63EE1" w14:textId="77777777" w:rsidR="0056532E" w:rsidRPr="0056532E" w:rsidRDefault="0056532E" w:rsidP="0056532E">
            <w:pPr>
              <w:pStyle w:val="Heading2"/>
              <w:jc w:val="center"/>
              <w:rPr>
                <w:rFonts w:ascii="American Typewriter" w:hAnsi="American Typewriter"/>
                <w:b w:val="0"/>
                <w:sz w:val="36"/>
                <w:szCs w:val="36"/>
              </w:rPr>
            </w:pPr>
            <w:r w:rsidRPr="0056532E">
              <w:rPr>
                <w:rFonts w:ascii="American Typewriter" w:hAnsi="American Typewriter"/>
                <w:b w:val="0"/>
                <w:sz w:val="36"/>
                <w:szCs w:val="36"/>
              </w:rPr>
              <w:t>Analyzing Policies</w:t>
            </w:r>
            <w:r w:rsidR="00C90048" w:rsidRPr="0056532E">
              <w:rPr>
                <w:rFonts w:ascii="American Typewriter" w:hAnsi="American Typewriter"/>
                <w:b w:val="0"/>
                <w:sz w:val="36"/>
                <w:szCs w:val="36"/>
              </w:rPr>
              <w:t xml:space="preserve"> </w:t>
            </w:r>
            <w:r>
              <w:rPr>
                <w:rFonts w:ascii="American Typewriter" w:hAnsi="American Typewriter"/>
                <w:b w:val="0"/>
                <w:sz w:val="36"/>
                <w:szCs w:val="36"/>
              </w:rPr>
              <w:t xml:space="preserve">- </w:t>
            </w:r>
            <w:r w:rsidR="00C90048" w:rsidRPr="0056532E">
              <w:rPr>
                <w:rFonts w:ascii="American Typewriter" w:hAnsi="American Typewriter"/>
                <w:b w:val="0"/>
                <w:sz w:val="36"/>
                <w:szCs w:val="36"/>
              </w:rPr>
              <w:t>Historical Globalization</w:t>
            </w:r>
            <w:r w:rsidRPr="0056532E">
              <w:rPr>
                <w:rFonts w:ascii="American Typewriter" w:hAnsi="American Typewriter"/>
                <w:b w:val="0"/>
                <w:sz w:val="36"/>
                <w:szCs w:val="36"/>
              </w:rPr>
              <w:t xml:space="preserve"> </w:t>
            </w:r>
          </w:p>
          <w:p w14:paraId="7CD6FEFF" w14:textId="77777777" w:rsidR="0056532E" w:rsidRPr="0056532E" w:rsidRDefault="0056532E" w:rsidP="0056532E">
            <w:pPr>
              <w:jc w:val="center"/>
              <w:rPr>
                <w:rFonts w:ascii="Georgia" w:hAnsi="Georgia"/>
              </w:rPr>
            </w:pPr>
            <w:r w:rsidRPr="0056532E">
              <w:rPr>
                <w:rFonts w:ascii="Georgia" w:hAnsi="Georgia"/>
              </w:rPr>
              <w:t>Social Studies 10</w:t>
            </w:r>
          </w:p>
          <w:p w14:paraId="5F0184DB" w14:textId="77777777" w:rsidR="002F2758" w:rsidRPr="0056532E" w:rsidRDefault="002F2758" w:rsidP="0056532E">
            <w:pPr>
              <w:pStyle w:val="Header"/>
              <w:tabs>
                <w:tab w:val="clear" w:pos="4320"/>
                <w:tab w:val="clear" w:pos="8640"/>
              </w:tabs>
              <w:rPr>
                <w:rFonts w:ascii="Georgia" w:hAnsi="Georgia"/>
                <w:sz w:val="28"/>
              </w:rPr>
            </w:pPr>
          </w:p>
          <w:p w14:paraId="5852A817" w14:textId="77777777" w:rsidR="002F2758" w:rsidRPr="0056532E" w:rsidRDefault="002F2758" w:rsidP="0056532E">
            <w:pPr>
              <w:pStyle w:val="BodyText3"/>
              <w:rPr>
                <w:rFonts w:ascii="Georgia" w:hAnsi="Georgia"/>
              </w:rPr>
            </w:pPr>
          </w:p>
          <w:p w14:paraId="76074EB9" w14:textId="77777777" w:rsidR="00DA699E" w:rsidRPr="0056532E" w:rsidRDefault="00DA699E" w:rsidP="0056532E">
            <w:pPr>
              <w:pStyle w:val="BodyText30"/>
              <w:rPr>
                <w:rFonts w:ascii="Georgia" w:hAnsi="Georgia"/>
              </w:rPr>
            </w:pPr>
            <w:r w:rsidRPr="0056532E">
              <w:rPr>
                <w:rFonts w:ascii="Georgia" w:hAnsi="Georgia"/>
              </w:rPr>
              <w:t xml:space="preserve">The Canadian Centre for </w:t>
            </w:r>
            <w:r w:rsidR="004B08B8" w:rsidRPr="0056532E">
              <w:rPr>
                <w:rFonts w:ascii="Georgia" w:hAnsi="Georgia"/>
              </w:rPr>
              <w:t>Indigenous Gl</w:t>
            </w:r>
            <w:bookmarkStart w:id="0" w:name="_GoBack"/>
            <w:bookmarkEnd w:id="0"/>
            <w:r w:rsidR="004B08B8" w:rsidRPr="0056532E">
              <w:rPr>
                <w:rFonts w:ascii="Georgia" w:hAnsi="Georgia"/>
              </w:rPr>
              <w:t>obalization Studies is creating a bank of student-friendly presentations about historical globalization. You have been commissioned to create a sample presentation on a policy or practice of historical globalization and the contemporary effects in Canada. Your presentation should include:</w:t>
            </w:r>
          </w:p>
          <w:p w14:paraId="1163FD48" w14:textId="77777777" w:rsidR="00DA699E" w:rsidRPr="0056532E" w:rsidRDefault="00DA699E" w:rsidP="0056532E">
            <w:pPr>
              <w:pStyle w:val="BodyText30"/>
              <w:rPr>
                <w:rFonts w:ascii="Georgia" w:hAnsi="Georgia"/>
              </w:rPr>
            </w:pPr>
          </w:p>
          <w:p w14:paraId="43F86030" w14:textId="77777777" w:rsidR="007B669A" w:rsidRPr="0056532E" w:rsidRDefault="00DA699E" w:rsidP="0056532E">
            <w:pPr>
              <w:pStyle w:val="BodyText30"/>
              <w:numPr>
                <w:ilvl w:val="0"/>
                <w:numId w:val="18"/>
              </w:numPr>
              <w:rPr>
                <w:rFonts w:ascii="Georgia" w:hAnsi="Georgia"/>
              </w:rPr>
            </w:pPr>
            <w:r w:rsidRPr="0056532E">
              <w:rPr>
                <w:rFonts w:ascii="Georgia" w:hAnsi="Georgia"/>
              </w:rPr>
              <w:t xml:space="preserve">Overview of </w:t>
            </w:r>
            <w:r w:rsidR="004B08B8" w:rsidRPr="0056532E">
              <w:rPr>
                <w:rFonts w:ascii="Georgia" w:hAnsi="Georgia"/>
              </w:rPr>
              <w:t xml:space="preserve">a </w:t>
            </w:r>
            <w:r w:rsidRPr="0056532E">
              <w:rPr>
                <w:rFonts w:ascii="Georgia" w:hAnsi="Georgia"/>
              </w:rPr>
              <w:t>policy or practice</w:t>
            </w:r>
            <w:r w:rsidR="004B08B8" w:rsidRPr="0056532E">
              <w:rPr>
                <w:rFonts w:ascii="Georgia" w:hAnsi="Georgia"/>
              </w:rPr>
              <w:t xml:space="preserve"> of historical globalization</w:t>
            </w:r>
          </w:p>
          <w:p w14:paraId="2A8EF1A6" w14:textId="77777777" w:rsidR="00DA699E" w:rsidRPr="0056532E" w:rsidRDefault="00DA699E" w:rsidP="0056532E">
            <w:pPr>
              <w:pStyle w:val="BodyText30"/>
              <w:numPr>
                <w:ilvl w:val="0"/>
                <w:numId w:val="18"/>
              </w:numPr>
              <w:rPr>
                <w:rFonts w:ascii="Georgia" w:hAnsi="Georgia"/>
              </w:rPr>
            </w:pPr>
            <w:r w:rsidRPr="0056532E">
              <w:rPr>
                <w:rFonts w:ascii="Georgia" w:hAnsi="Georgia"/>
              </w:rPr>
              <w:t>Whether actions should be taken</w:t>
            </w:r>
            <w:r w:rsidR="004B08B8" w:rsidRPr="0056532E">
              <w:rPr>
                <w:rFonts w:ascii="Georgia" w:hAnsi="Georgia"/>
              </w:rPr>
              <w:t xml:space="preserve"> as a result of this policy or practice</w:t>
            </w:r>
          </w:p>
          <w:p w14:paraId="48D92979" w14:textId="77777777" w:rsidR="00DA699E" w:rsidRPr="0056532E" w:rsidRDefault="00DA699E" w:rsidP="0056532E">
            <w:pPr>
              <w:pStyle w:val="BodyText30"/>
              <w:numPr>
                <w:ilvl w:val="0"/>
                <w:numId w:val="18"/>
              </w:numPr>
              <w:rPr>
                <w:rFonts w:ascii="Georgia" w:hAnsi="Georgia"/>
              </w:rPr>
            </w:pPr>
            <w:r w:rsidRPr="0056532E">
              <w:rPr>
                <w:rFonts w:ascii="Georgia" w:hAnsi="Georgia"/>
              </w:rPr>
              <w:t>Whether the actions taken have been effective</w:t>
            </w:r>
            <w:r w:rsidR="004B08B8" w:rsidRPr="0056532E">
              <w:rPr>
                <w:rFonts w:ascii="Georgia" w:hAnsi="Georgia"/>
              </w:rPr>
              <w:t>, or what an effective response would be.</w:t>
            </w:r>
          </w:p>
          <w:p w14:paraId="4E18DB53" w14:textId="77777777" w:rsidR="007B669A" w:rsidRPr="0056532E" w:rsidRDefault="007B669A" w:rsidP="0056532E">
            <w:pPr>
              <w:pStyle w:val="BodyText30"/>
              <w:rPr>
                <w:rFonts w:ascii="Georgia" w:hAnsi="Georgia"/>
              </w:rPr>
            </w:pPr>
          </w:p>
          <w:p w14:paraId="2AA2ED39" w14:textId="77777777" w:rsidR="003B1FDF" w:rsidRPr="0056532E" w:rsidRDefault="007B669A" w:rsidP="0056532E">
            <w:pPr>
              <w:pStyle w:val="BodyText30"/>
              <w:rPr>
                <w:rFonts w:ascii="Georgia" w:hAnsi="Georgia"/>
              </w:rPr>
            </w:pPr>
            <w:r w:rsidRPr="0056532E">
              <w:rPr>
                <w:rFonts w:ascii="Georgia" w:hAnsi="Georgia"/>
              </w:rPr>
              <w:t xml:space="preserve">Your </w:t>
            </w:r>
            <w:r w:rsidR="004B08B8" w:rsidRPr="0056532E">
              <w:rPr>
                <w:rFonts w:ascii="Georgia" w:hAnsi="Georgia"/>
              </w:rPr>
              <w:t>presentation</w:t>
            </w:r>
            <w:r w:rsidR="003B1FDF" w:rsidRPr="0056532E">
              <w:rPr>
                <w:rFonts w:ascii="Georgia" w:hAnsi="Georgia"/>
              </w:rPr>
              <w:t xml:space="preserve"> should </w:t>
            </w:r>
            <w:r w:rsidR="00380980" w:rsidRPr="0056532E">
              <w:rPr>
                <w:rFonts w:ascii="Georgia" w:hAnsi="Georgia"/>
              </w:rPr>
              <w:t>be based on a variety of sources (written, visual, and/or oral) and should reflect that variety as well. It should also, of course, be engaging for the audience as well as informative. In doing so, you should probably consider using an electronic format such as a video, SMART notebook file, or electronic presentation (</w:t>
            </w:r>
            <w:proofErr w:type="spellStart"/>
            <w:r w:rsidR="00380980" w:rsidRPr="0056532E">
              <w:rPr>
                <w:rFonts w:ascii="Georgia" w:hAnsi="Georgia"/>
              </w:rPr>
              <w:t>prezi</w:t>
            </w:r>
            <w:proofErr w:type="spellEnd"/>
            <w:r w:rsidR="00380980" w:rsidRPr="0056532E">
              <w:rPr>
                <w:rFonts w:ascii="Georgia" w:hAnsi="Georgia"/>
              </w:rPr>
              <w:t xml:space="preserve">, </w:t>
            </w:r>
            <w:proofErr w:type="spellStart"/>
            <w:r w:rsidR="00380980" w:rsidRPr="0056532E">
              <w:rPr>
                <w:rFonts w:ascii="Georgia" w:hAnsi="Georgia"/>
              </w:rPr>
              <w:t>sliderocket</w:t>
            </w:r>
            <w:proofErr w:type="spellEnd"/>
            <w:r w:rsidR="00380980" w:rsidRPr="0056532E">
              <w:rPr>
                <w:rFonts w:ascii="Georgia" w:hAnsi="Georgia"/>
              </w:rPr>
              <w:t>, etc.).</w:t>
            </w:r>
            <w:r w:rsidR="004B08B8" w:rsidRPr="0056532E">
              <w:rPr>
                <w:rFonts w:ascii="Georgia" w:hAnsi="Georgia"/>
              </w:rPr>
              <w:t xml:space="preserve"> </w:t>
            </w:r>
          </w:p>
          <w:p w14:paraId="47737707" w14:textId="77777777" w:rsidR="00BD5ED4" w:rsidRPr="0056532E" w:rsidRDefault="00BD5ED4" w:rsidP="0056532E">
            <w:pPr>
              <w:jc w:val="center"/>
              <w:rPr>
                <w:rFonts w:ascii="Georgia" w:hAnsi="Georgia"/>
                <w:sz w:val="28"/>
              </w:rPr>
            </w:pPr>
          </w:p>
          <w:p w14:paraId="33AA20C9" w14:textId="77777777" w:rsidR="00040EA2" w:rsidRPr="0056532E" w:rsidRDefault="00380980" w:rsidP="0056532E">
            <w:pPr>
              <w:rPr>
                <w:rFonts w:ascii="Georgia" w:hAnsi="Georgia"/>
                <w:sz w:val="28"/>
              </w:rPr>
            </w:pPr>
            <w:r w:rsidRPr="0056532E">
              <w:rPr>
                <w:rFonts w:ascii="Georgia" w:hAnsi="Georgia"/>
                <w:sz w:val="28"/>
              </w:rPr>
              <w:t>A list of possible policy/practices to use…</w:t>
            </w:r>
          </w:p>
          <w:p w14:paraId="20B87F4F" w14:textId="77777777" w:rsidR="002A13BA" w:rsidRPr="0056532E" w:rsidRDefault="00730AA5" w:rsidP="0056532E">
            <w:pPr>
              <w:pStyle w:val="ListParagraph"/>
              <w:numPr>
                <w:ilvl w:val="0"/>
                <w:numId w:val="19"/>
              </w:numPr>
              <w:rPr>
                <w:rFonts w:ascii="Georgia" w:hAnsi="Georgia"/>
                <w:sz w:val="28"/>
              </w:rPr>
            </w:pPr>
            <w:r w:rsidRPr="0056532E">
              <w:rPr>
                <w:rFonts w:ascii="Georgia" w:hAnsi="Georgia"/>
                <w:sz w:val="28"/>
              </w:rPr>
              <w:t>Indian Act</w:t>
            </w:r>
          </w:p>
          <w:p w14:paraId="60F8CDB1" w14:textId="77777777" w:rsidR="00730AA5" w:rsidRPr="0056532E" w:rsidRDefault="00730AA5" w:rsidP="0056532E">
            <w:pPr>
              <w:pStyle w:val="ListParagraph"/>
              <w:numPr>
                <w:ilvl w:val="0"/>
                <w:numId w:val="19"/>
              </w:numPr>
              <w:rPr>
                <w:rFonts w:ascii="Georgia" w:hAnsi="Georgia"/>
                <w:sz w:val="28"/>
              </w:rPr>
            </w:pPr>
            <w:r w:rsidRPr="0056532E">
              <w:rPr>
                <w:rFonts w:ascii="Georgia" w:hAnsi="Georgia"/>
                <w:sz w:val="28"/>
              </w:rPr>
              <w:t>Gradual Civilization Act</w:t>
            </w:r>
          </w:p>
          <w:p w14:paraId="43F7F0E4" w14:textId="77777777" w:rsidR="002A13BA" w:rsidRPr="0056532E" w:rsidRDefault="002A13BA" w:rsidP="0056532E">
            <w:pPr>
              <w:pStyle w:val="ListParagraph"/>
              <w:numPr>
                <w:ilvl w:val="0"/>
                <w:numId w:val="19"/>
              </w:numPr>
              <w:rPr>
                <w:rFonts w:ascii="Georgia" w:hAnsi="Georgia"/>
                <w:sz w:val="28"/>
              </w:rPr>
            </w:pPr>
            <w:r w:rsidRPr="0056532E">
              <w:rPr>
                <w:rFonts w:ascii="Georgia" w:hAnsi="Georgia"/>
                <w:sz w:val="28"/>
              </w:rPr>
              <w:t>Inuit relocation schemes</w:t>
            </w:r>
          </w:p>
          <w:p w14:paraId="19E142C2" w14:textId="77777777" w:rsidR="002A13BA" w:rsidRPr="0056532E" w:rsidRDefault="002A13BA" w:rsidP="0056532E">
            <w:pPr>
              <w:pStyle w:val="ListParagraph"/>
              <w:numPr>
                <w:ilvl w:val="0"/>
                <w:numId w:val="19"/>
              </w:numPr>
              <w:rPr>
                <w:rFonts w:ascii="Georgia" w:hAnsi="Georgia"/>
                <w:sz w:val="28"/>
              </w:rPr>
            </w:pPr>
            <w:r w:rsidRPr="0056532E">
              <w:rPr>
                <w:rFonts w:ascii="Georgia" w:hAnsi="Georgia"/>
                <w:sz w:val="28"/>
              </w:rPr>
              <w:t>Inuit numbering system (discs)</w:t>
            </w:r>
          </w:p>
          <w:p w14:paraId="71CABD7A" w14:textId="77777777" w:rsidR="002A13BA" w:rsidRPr="0056532E" w:rsidRDefault="002A13BA" w:rsidP="0056532E">
            <w:pPr>
              <w:pStyle w:val="ListParagraph"/>
              <w:numPr>
                <w:ilvl w:val="0"/>
                <w:numId w:val="19"/>
              </w:numPr>
              <w:rPr>
                <w:rFonts w:ascii="Georgia" w:hAnsi="Georgia"/>
                <w:sz w:val="28"/>
              </w:rPr>
            </w:pPr>
            <w:r w:rsidRPr="0056532E">
              <w:rPr>
                <w:rFonts w:ascii="Georgia" w:hAnsi="Georgia"/>
                <w:sz w:val="28"/>
              </w:rPr>
              <w:t>Loss of indigenous languages</w:t>
            </w:r>
          </w:p>
          <w:p w14:paraId="09D3E995" w14:textId="77777777" w:rsidR="002A13BA" w:rsidRPr="0056532E" w:rsidRDefault="002A13BA" w:rsidP="0056532E">
            <w:pPr>
              <w:pStyle w:val="ListParagraph"/>
              <w:numPr>
                <w:ilvl w:val="0"/>
                <w:numId w:val="19"/>
              </w:numPr>
              <w:rPr>
                <w:rFonts w:ascii="Georgia" w:hAnsi="Georgia"/>
                <w:sz w:val="28"/>
              </w:rPr>
            </w:pPr>
            <w:r w:rsidRPr="0056532E">
              <w:rPr>
                <w:rFonts w:ascii="Georgia" w:hAnsi="Georgia"/>
                <w:sz w:val="28"/>
              </w:rPr>
              <w:t>Treaty negotiations</w:t>
            </w:r>
          </w:p>
          <w:p w14:paraId="21B4C123" w14:textId="77777777" w:rsidR="002A13BA" w:rsidRPr="0056532E" w:rsidRDefault="002A13BA" w:rsidP="0056532E">
            <w:pPr>
              <w:pStyle w:val="ListParagraph"/>
              <w:numPr>
                <w:ilvl w:val="0"/>
                <w:numId w:val="19"/>
              </w:numPr>
              <w:rPr>
                <w:rFonts w:ascii="Georgia" w:hAnsi="Georgia"/>
                <w:sz w:val="28"/>
              </w:rPr>
            </w:pPr>
            <w:r w:rsidRPr="0056532E">
              <w:rPr>
                <w:rFonts w:ascii="Georgia" w:hAnsi="Georgia"/>
                <w:sz w:val="28"/>
              </w:rPr>
              <w:t>Reserve system</w:t>
            </w:r>
          </w:p>
          <w:p w14:paraId="2E62248C" w14:textId="77777777" w:rsidR="002A13BA" w:rsidRPr="0056532E" w:rsidRDefault="002A13BA" w:rsidP="0056532E">
            <w:pPr>
              <w:pStyle w:val="ListParagraph"/>
              <w:numPr>
                <w:ilvl w:val="0"/>
                <w:numId w:val="19"/>
              </w:numPr>
              <w:rPr>
                <w:rFonts w:ascii="Georgia" w:hAnsi="Georgia"/>
                <w:sz w:val="28"/>
              </w:rPr>
            </w:pPr>
            <w:r w:rsidRPr="0056532E">
              <w:rPr>
                <w:rFonts w:ascii="Georgia" w:hAnsi="Georgia"/>
                <w:sz w:val="28"/>
              </w:rPr>
              <w:t>Status/non-status</w:t>
            </w:r>
          </w:p>
          <w:p w14:paraId="0620D79E" w14:textId="77777777" w:rsidR="002A13BA" w:rsidRPr="0056532E" w:rsidRDefault="002A13BA" w:rsidP="0056532E">
            <w:pPr>
              <w:pStyle w:val="ListParagraph"/>
              <w:numPr>
                <w:ilvl w:val="0"/>
                <w:numId w:val="19"/>
              </w:numPr>
              <w:rPr>
                <w:rFonts w:ascii="Georgia" w:hAnsi="Georgia"/>
                <w:sz w:val="28"/>
              </w:rPr>
            </w:pPr>
            <w:r w:rsidRPr="0056532E">
              <w:rPr>
                <w:rFonts w:ascii="Georgia" w:hAnsi="Georgia"/>
                <w:sz w:val="28"/>
              </w:rPr>
              <w:t>Banning of potlatch</w:t>
            </w:r>
          </w:p>
          <w:p w14:paraId="34FC8A30" w14:textId="77777777" w:rsidR="00730AA5" w:rsidRPr="0056532E" w:rsidRDefault="00730AA5" w:rsidP="0056532E">
            <w:pPr>
              <w:pStyle w:val="ListParagraph"/>
              <w:numPr>
                <w:ilvl w:val="0"/>
                <w:numId w:val="19"/>
              </w:numPr>
              <w:rPr>
                <w:rFonts w:ascii="Georgia" w:hAnsi="Georgia"/>
                <w:sz w:val="28"/>
              </w:rPr>
            </w:pPr>
            <w:r w:rsidRPr="0056532E">
              <w:rPr>
                <w:rFonts w:ascii="Georgia" w:hAnsi="Georgia"/>
                <w:sz w:val="28"/>
              </w:rPr>
              <w:t>Numbered Treaties</w:t>
            </w:r>
          </w:p>
          <w:p w14:paraId="574E1958" w14:textId="77777777" w:rsidR="00730AA5" w:rsidRPr="0056532E" w:rsidRDefault="00730AA5" w:rsidP="0056532E">
            <w:pPr>
              <w:pStyle w:val="ListParagraph"/>
              <w:numPr>
                <w:ilvl w:val="0"/>
                <w:numId w:val="19"/>
              </w:numPr>
              <w:rPr>
                <w:rFonts w:ascii="Georgia" w:hAnsi="Georgia"/>
                <w:sz w:val="28"/>
              </w:rPr>
            </w:pPr>
            <w:r w:rsidRPr="0056532E">
              <w:rPr>
                <w:rFonts w:ascii="Georgia" w:hAnsi="Georgia"/>
                <w:sz w:val="28"/>
              </w:rPr>
              <w:t>Land Claims</w:t>
            </w:r>
          </w:p>
          <w:p w14:paraId="6A2F30DD" w14:textId="77777777" w:rsidR="002A13BA" w:rsidRPr="0056532E" w:rsidRDefault="00C51EC1" w:rsidP="0056532E">
            <w:pPr>
              <w:pStyle w:val="ListParagraph"/>
              <w:numPr>
                <w:ilvl w:val="0"/>
                <w:numId w:val="19"/>
              </w:numPr>
              <w:rPr>
                <w:rFonts w:ascii="Georgia" w:hAnsi="Georgia"/>
                <w:sz w:val="28"/>
              </w:rPr>
            </w:pPr>
            <w:r w:rsidRPr="0056532E">
              <w:rPr>
                <w:rFonts w:ascii="Georgia" w:hAnsi="Georgia"/>
                <w:sz w:val="28"/>
              </w:rPr>
              <w:t>Etc.</w:t>
            </w:r>
          </w:p>
          <w:p w14:paraId="2F727DB4" w14:textId="77777777" w:rsidR="002F2758" w:rsidRPr="0056532E" w:rsidRDefault="002F2758" w:rsidP="0056532E">
            <w:pPr>
              <w:rPr>
                <w:rFonts w:ascii="Georgia" w:hAnsi="Georgia"/>
                <w:sz w:val="28"/>
              </w:rPr>
            </w:pPr>
          </w:p>
        </w:tc>
      </w:tr>
    </w:tbl>
    <w:p w14:paraId="6C9F0E82" w14:textId="77777777" w:rsidR="002F2758" w:rsidRPr="0056532E" w:rsidRDefault="00576481">
      <w:pPr>
        <w:rPr>
          <w:rFonts w:ascii="Georgia" w:hAnsi="Georgia"/>
          <w:b/>
        </w:rPr>
      </w:pPr>
      <w:r w:rsidRPr="0056532E">
        <w:rPr>
          <w:rFonts w:ascii="Georgia" w:hAnsi="Georgia"/>
          <w:b/>
        </w:rPr>
        <w:tab/>
      </w:r>
    </w:p>
    <w:p w14:paraId="2CFC7EA0" w14:textId="77777777" w:rsidR="002F2758" w:rsidRDefault="002F2758">
      <w:pPr>
        <w:pStyle w:val="BodyTextIndent"/>
        <w:ind w:left="-18"/>
        <w:jc w:val="left"/>
      </w:pPr>
      <w:r w:rsidRPr="0056532E">
        <w:rPr>
          <w:rFonts w:ascii="Georgia" w:hAnsi="Georgia"/>
        </w:rPr>
        <w:br w:type="page"/>
      </w:r>
      <w:r>
        <w:lastRenderedPageBreak/>
        <w:t>Student ___________________________________</w:t>
      </w:r>
    </w:p>
    <w:p w14:paraId="6D927B17" w14:textId="77777777" w:rsidR="002F2758" w:rsidRDefault="002F2758"/>
    <w:p w14:paraId="27891FB0" w14:textId="77777777" w:rsidR="002F2758" w:rsidRDefault="002F2758">
      <w:pPr>
        <w:rPr>
          <w:sz w:val="2"/>
        </w:rPr>
      </w:pPr>
    </w:p>
    <w:tbl>
      <w:tblPr>
        <w:tblW w:w="0" w:type="auto"/>
        <w:tblInd w:w="1668" w:type="dxa"/>
        <w:tblBorders>
          <w:top w:val="single" w:sz="12" w:space="0" w:color="auto"/>
          <w:left w:val="single" w:sz="12" w:space="0" w:color="auto"/>
          <w:bottom w:val="single" w:sz="24" w:space="0" w:color="auto"/>
          <w:right w:val="single" w:sz="24" w:space="0" w:color="auto"/>
        </w:tblBorders>
        <w:tblLayout w:type="fixed"/>
        <w:tblLook w:val="0000" w:firstRow="0" w:lastRow="0" w:firstColumn="0" w:lastColumn="0" w:noHBand="0" w:noVBand="0"/>
      </w:tblPr>
      <w:tblGrid>
        <w:gridCol w:w="6480"/>
      </w:tblGrid>
      <w:tr w:rsidR="002F2758" w14:paraId="560CD5A0" w14:textId="77777777">
        <w:trPr>
          <w:trHeight w:val="591"/>
        </w:trPr>
        <w:tc>
          <w:tcPr>
            <w:tcW w:w="6480" w:type="dxa"/>
          </w:tcPr>
          <w:p w14:paraId="52916001" w14:textId="77777777" w:rsidR="002F2758" w:rsidRDefault="002F2758">
            <w:pPr>
              <w:shd w:val="clear" w:color="auto" w:fill="FFFFFF"/>
              <w:jc w:val="center"/>
              <w:rPr>
                <w:b/>
                <w:caps/>
                <w:outline/>
                <w:sz w:val="16"/>
              </w:rPr>
            </w:pPr>
          </w:p>
          <w:p w14:paraId="2E1CE1A1" w14:textId="77777777" w:rsidR="002F2758" w:rsidRDefault="002F2758">
            <w:pPr>
              <w:pStyle w:val="Heading7"/>
            </w:pPr>
            <w:r>
              <w:t>SOCIAL STUDIES RUBRIC</w:t>
            </w:r>
          </w:p>
          <w:p w14:paraId="25089A1B" w14:textId="77777777" w:rsidR="002F2758" w:rsidRPr="007B669A" w:rsidRDefault="00C90048" w:rsidP="007B669A">
            <w:pPr>
              <w:pStyle w:val="Heading4"/>
              <w:jc w:val="center"/>
              <w:rPr>
                <w:caps/>
                <w:outline/>
                <w:sz w:val="16"/>
                <w:u w:val="none"/>
              </w:rPr>
            </w:pPr>
            <w:r>
              <w:rPr>
                <w:sz w:val="28"/>
                <w:u w:val="none"/>
              </w:rPr>
              <w:t>Legacies of Historical Globalization</w:t>
            </w:r>
          </w:p>
        </w:tc>
      </w:tr>
    </w:tbl>
    <w:p w14:paraId="456C3078" w14:textId="77777777" w:rsidR="002F2758" w:rsidRDefault="002F2758">
      <w:pPr>
        <w:pStyle w:val="Header"/>
        <w:tabs>
          <w:tab w:val="clear" w:pos="4320"/>
          <w:tab w:val="clear" w:pos="8640"/>
        </w:tabs>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635"/>
        <w:gridCol w:w="1635"/>
        <w:gridCol w:w="1635"/>
        <w:gridCol w:w="1635"/>
        <w:gridCol w:w="1545"/>
      </w:tblGrid>
      <w:tr w:rsidR="002F2758" w14:paraId="748CB1A6" w14:textId="77777777">
        <w:trPr>
          <w:trHeight w:val="1025"/>
        </w:trPr>
        <w:tc>
          <w:tcPr>
            <w:tcW w:w="1635" w:type="dxa"/>
            <w:tcBorders>
              <w:top w:val="single" w:sz="8" w:space="0" w:color="auto"/>
              <w:left w:val="single" w:sz="8" w:space="0" w:color="auto"/>
              <w:bottom w:val="single" w:sz="8" w:space="0" w:color="auto"/>
              <w:right w:val="single" w:sz="8" w:space="0" w:color="auto"/>
            </w:tcBorders>
          </w:tcPr>
          <w:p w14:paraId="628C4129" w14:textId="77777777" w:rsidR="002F2758" w:rsidRDefault="0056532E">
            <w:pPr>
              <w:spacing w:line="360" w:lineRule="auto"/>
              <w:rPr>
                <w:b/>
                <w:sz w:val="16"/>
              </w:rPr>
            </w:pPr>
            <w:r>
              <w:rPr>
                <w:b/>
                <w:noProof/>
                <w:sz w:val="20"/>
              </w:rPr>
              <w:pict w14:anchorId="63A3031C">
                <v:line id="_x0000_s1063" style="position:absolute;z-index:251657728" from="-5.05pt,.3pt" to="77.4pt,76.5pt" o:allowincell="f"/>
              </w:pict>
            </w:r>
            <w:r w:rsidR="002F2758">
              <w:rPr>
                <w:b/>
              </w:rPr>
              <w:t xml:space="preserve">              </w:t>
            </w:r>
          </w:p>
          <w:p w14:paraId="39ACAC5E" w14:textId="77777777" w:rsidR="002F2758" w:rsidRDefault="002F2758">
            <w:pPr>
              <w:spacing w:line="360" w:lineRule="auto"/>
              <w:rPr>
                <w:b/>
              </w:rPr>
            </w:pPr>
            <w:r>
              <w:rPr>
                <w:b/>
              </w:rPr>
              <w:t xml:space="preserve">              Level</w:t>
            </w:r>
          </w:p>
          <w:p w14:paraId="305D7042" w14:textId="77777777" w:rsidR="002F2758" w:rsidRDefault="002F2758">
            <w:pPr>
              <w:spacing w:line="360" w:lineRule="auto"/>
              <w:rPr>
                <w:sz w:val="8"/>
              </w:rPr>
            </w:pPr>
          </w:p>
          <w:p w14:paraId="0BA87337" w14:textId="77777777" w:rsidR="002F2758" w:rsidRDefault="002F2758">
            <w:pPr>
              <w:spacing w:line="360" w:lineRule="auto"/>
              <w:rPr>
                <w:b/>
                <w:sz w:val="16"/>
              </w:rPr>
            </w:pPr>
          </w:p>
          <w:p w14:paraId="5858B349" w14:textId="77777777" w:rsidR="002F2758" w:rsidRDefault="002F2758">
            <w:pPr>
              <w:spacing w:line="360" w:lineRule="auto"/>
              <w:rPr>
                <w:b/>
              </w:rPr>
            </w:pPr>
            <w:r>
              <w:rPr>
                <w:b/>
              </w:rPr>
              <w:t>Criteria</w:t>
            </w:r>
            <w:r>
              <w:t xml:space="preserve">               </w:t>
            </w:r>
          </w:p>
        </w:tc>
        <w:tc>
          <w:tcPr>
            <w:tcW w:w="1635" w:type="dxa"/>
            <w:tcBorders>
              <w:left w:val="single" w:sz="8" w:space="0" w:color="auto"/>
            </w:tcBorders>
          </w:tcPr>
          <w:p w14:paraId="5DE2DB19" w14:textId="77777777" w:rsidR="002F2758" w:rsidRDefault="002F2758">
            <w:pPr>
              <w:shd w:val="clear" w:color="auto" w:fill="FFFFFF"/>
              <w:spacing w:line="360" w:lineRule="auto"/>
              <w:ind w:right="72"/>
              <w:jc w:val="center"/>
              <w:rPr>
                <w:b/>
                <w:sz w:val="6"/>
              </w:rPr>
            </w:pPr>
          </w:p>
          <w:p w14:paraId="62FC3748" w14:textId="77777777" w:rsidR="002F2758" w:rsidRDefault="002F2758">
            <w:pPr>
              <w:shd w:val="clear" w:color="auto" w:fill="FFFFFF"/>
              <w:spacing w:line="360" w:lineRule="auto"/>
              <w:ind w:right="72"/>
              <w:jc w:val="center"/>
              <w:rPr>
                <w:b/>
                <w:sz w:val="32"/>
              </w:rPr>
            </w:pPr>
            <w:r>
              <w:rPr>
                <w:b/>
                <w:sz w:val="32"/>
              </w:rPr>
              <w:t>4</w:t>
            </w:r>
          </w:p>
          <w:p w14:paraId="00E19FE6" w14:textId="77777777" w:rsidR="002F2758" w:rsidRDefault="002F2758">
            <w:pPr>
              <w:pStyle w:val="Footer"/>
              <w:tabs>
                <w:tab w:val="clear" w:pos="4320"/>
                <w:tab w:val="clear" w:pos="8640"/>
              </w:tabs>
              <w:spacing w:line="360" w:lineRule="auto"/>
              <w:jc w:val="center"/>
              <w:rPr>
                <w:b/>
                <w:sz w:val="24"/>
              </w:rPr>
            </w:pPr>
            <w:r>
              <w:rPr>
                <w:b/>
                <w:sz w:val="24"/>
              </w:rPr>
              <w:t>Excellent</w:t>
            </w:r>
          </w:p>
          <w:p w14:paraId="6ABFECC1" w14:textId="77777777" w:rsidR="002F2758" w:rsidRDefault="002F2758">
            <w:pPr>
              <w:pStyle w:val="Footer"/>
              <w:tabs>
                <w:tab w:val="clear" w:pos="4320"/>
                <w:tab w:val="clear" w:pos="8640"/>
              </w:tabs>
              <w:spacing w:line="360" w:lineRule="auto"/>
              <w:jc w:val="center"/>
              <w:rPr>
                <w:sz w:val="24"/>
              </w:rPr>
            </w:pPr>
          </w:p>
        </w:tc>
        <w:tc>
          <w:tcPr>
            <w:tcW w:w="1635" w:type="dxa"/>
          </w:tcPr>
          <w:p w14:paraId="5FEA9CC7" w14:textId="77777777" w:rsidR="002F2758" w:rsidRDefault="002F2758">
            <w:pPr>
              <w:shd w:val="clear" w:color="auto" w:fill="FFFFFF"/>
              <w:spacing w:line="360" w:lineRule="auto"/>
              <w:ind w:right="72"/>
              <w:jc w:val="center"/>
              <w:rPr>
                <w:b/>
                <w:sz w:val="6"/>
              </w:rPr>
            </w:pPr>
          </w:p>
          <w:p w14:paraId="468D5C7A" w14:textId="77777777" w:rsidR="002F2758" w:rsidRDefault="002F2758">
            <w:pPr>
              <w:shd w:val="clear" w:color="auto" w:fill="FFFFFF"/>
              <w:spacing w:line="360" w:lineRule="auto"/>
              <w:ind w:right="72"/>
              <w:jc w:val="center"/>
              <w:rPr>
                <w:b/>
                <w:sz w:val="32"/>
              </w:rPr>
            </w:pPr>
            <w:r>
              <w:rPr>
                <w:b/>
                <w:sz w:val="32"/>
              </w:rPr>
              <w:t>3</w:t>
            </w:r>
          </w:p>
          <w:p w14:paraId="38219A86" w14:textId="77777777" w:rsidR="002F2758" w:rsidRDefault="002F2758">
            <w:pPr>
              <w:pStyle w:val="Footer"/>
              <w:tabs>
                <w:tab w:val="clear" w:pos="4320"/>
                <w:tab w:val="clear" w:pos="8640"/>
              </w:tabs>
              <w:spacing w:line="360" w:lineRule="auto"/>
              <w:jc w:val="center"/>
              <w:rPr>
                <w:sz w:val="24"/>
              </w:rPr>
            </w:pPr>
            <w:r>
              <w:rPr>
                <w:b/>
                <w:sz w:val="24"/>
              </w:rPr>
              <w:t>Proficient</w:t>
            </w:r>
          </w:p>
        </w:tc>
        <w:tc>
          <w:tcPr>
            <w:tcW w:w="1635" w:type="dxa"/>
          </w:tcPr>
          <w:p w14:paraId="7C31D739" w14:textId="77777777" w:rsidR="002F2758" w:rsidRDefault="002F2758">
            <w:pPr>
              <w:shd w:val="clear" w:color="auto" w:fill="FFFFFF"/>
              <w:spacing w:line="360" w:lineRule="auto"/>
              <w:ind w:right="72"/>
              <w:jc w:val="center"/>
              <w:rPr>
                <w:b/>
                <w:sz w:val="6"/>
              </w:rPr>
            </w:pPr>
          </w:p>
          <w:p w14:paraId="1F1AB007" w14:textId="77777777" w:rsidR="002F2758" w:rsidRDefault="002F2758">
            <w:pPr>
              <w:shd w:val="clear" w:color="auto" w:fill="FFFFFF"/>
              <w:spacing w:line="360" w:lineRule="auto"/>
              <w:ind w:right="72"/>
              <w:jc w:val="center"/>
              <w:rPr>
                <w:b/>
                <w:sz w:val="32"/>
              </w:rPr>
            </w:pPr>
            <w:r>
              <w:rPr>
                <w:b/>
                <w:sz w:val="32"/>
              </w:rPr>
              <w:t>2</w:t>
            </w:r>
          </w:p>
          <w:p w14:paraId="5DDFBC01" w14:textId="77777777" w:rsidR="002F2758" w:rsidRDefault="002F2758">
            <w:pPr>
              <w:pStyle w:val="Footer"/>
              <w:tabs>
                <w:tab w:val="clear" w:pos="4320"/>
                <w:tab w:val="clear" w:pos="8640"/>
              </w:tabs>
              <w:spacing w:line="360" w:lineRule="auto"/>
              <w:jc w:val="center"/>
              <w:rPr>
                <w:sz w:val="24"/>
              </w:rPr>
            </w:pPr>
            <w:r>
              <w:rPr>
                <w:b/>
                <w:sz w:val="24"/>
              </w:rPr>
              <w:t>Adequate</w:t>
            </w:r>
          </w:p>
        </w:tc>
        <w:tc>
          <w:tcPr>
            <w:tcW w:w="1635" w:type="dxa"/>
          </w:tcPr>
          <w:p w14:paraId="6B3C6CCB" w14:textId="77777777" w:rsidR="002F2758" w:rsidRDefault="002F2758">
            <w:pPr>
              <w:shd w:val="clear" w:color="auto" w:fill="FFFFFF"/>
              <w:spacing w:line="360" w:lineRule="auto"/>
              <w:ind w:right="72"/>
              <w:jc w:val="center"/>
              <w:rPr>
                <w:b/>
                <w:sz w:val="6"/>
              </w:rPr>
            </w:pPr>
          </w:p>
          <w:p w14:paraId="0826A04F" w14:textId="77777777" w:rsidR="002F2758" w:rsidRDefault="002F2758">
            <w:pPr>
              <w:shd w:val="clear" w:color="auto" w:fill="FFFFFF"/>
              <w:spacing w:line="360" w:lineRule="auto"/>
              <w:ind w:right="72"/>
              <w:jc w:val="center"/>
              <w:rPr>
                <w:b/>
                <w:sz w:val="32"/>
              </w:rPr>
            </w:pPr>
            <w:r>
              <w:rPr>
                <w:b/>
                <w:sz w:val="32"/>
              </w:rPr>
              <w:t>1</w:t>
            </w:r>
          </w:p>
          <w:p w14:paraId="4CE0B437" w14:textId="77777777" w:rsidR="002F2758" w:rsidRDefault="002F2758">
            <w:pPr>
              <w:pStyle w:val="Footer"/>
              <w:tabs>
                <w:tab w:val="clear" w:pos="4320"/>
                <w:tab w:val="clear" w:pos="8640"/>
              </w:tabs>
              <w:spacing w:line="360" w:lineRule="auto"/>
              <w:jc w:val="center"/>
              <w:rPr>
                <w:sz w:val="24"/>
              </w:rPr>
            </w:pPr>
            <w:r>
              <w:rPr>
                <w:b/>
                <w:sz w:val="24"/>
              </w:rPr>
              <w:t>Limited</w:t>
            </w:r>
            <w:r>
              <w:rPr>
                <w:sz w:val="24"/>
              </w:rPr>
              <w:t xml:space="preserve"> *</w:t>
            </w:r>
          </w:p>
        </w:tc>
        <w:tc>
          <w:tcPr>
            <w:tcW w:w="1545" w:type="dxa"/>
          </w:tcPr>
          <w:p w14:paraId="636E80B0" w14:textId="77777777" w:rsidR="002F2758" w:rsidRDefault="002F2758">
            <w:pPr>
              <w:spacing w:line="360" w:lineRule="auto"/>
              <w:rPr>
                <w:b/>
                <w:sz w:val="16"/>
              </w:rPr>
            </w:pPr>
          </w:p>
          <w:p w14:paraId="214BD08F" w14:textId="77777777" w:rsidR="002F2758" w:rsidRDefault="002F2758">
            <w:pPr>
              <w:spacing w:line="360" w:lineRule="auto"/>
            </w:pPr>
            <w:r>
              <w:rPr>
                <w:b/>
              </w:rPr>
              <w:t>Insufficient / Blank *</w:t>
            </w:r>
          </w:p>
        </w:tc>
      </w:tr>
      <w:tr w:rsidR="00C47A45" w14:paraId="35510A85" w14:textId="77777777">
        <w:tc>
          <w:tcPr>
            <w:tcW w:w="1635" w:type="dxa"/>
            <w:tcBorders>
              <w:top w:val="single" w:sz="8" w:space="0" w:color="auto"/>
              <w:left w:val="single" w:sz="8" w:space="0" w:color="auto"/>
              <w:bottom w:val="single" w:sz="8" w:space="0" w:color="auto"/>
              <w:right w:val="single" w:sz="8" w:space="0" w:color="auto"/>
            </w:tcBorders>
          </w:tcPr>
          <w:p w14:paraId="548813E1" w14:textId="77777777" w:rsidR="00C47A45" w:rsidRDefault="00C47A45" w:rsidP="00F11AEE">
            <w:pPr>
              <w:pStyle w:val="BodyTextIndent"/>
              <w:ind w:left="0"/>
              <w:rPr>
                <w:b/>
                <w:bCs/>
                <w:sz w:val="20"/>
              </w:rPr>
            </w:pPr>
            <w:r>
              <w:rPr>
                <w:b/>
                <w:bCs/>
                <w:sz w:val="20"/>
              </w:rPr>
              <w:t xml:space="preserve">Overview and Examination </w:t>
            </w:r>
          </w:p>
          <w:p w14:paraId="036F9235" w14:textId="77777777" w:rsidR="00C47A45" w:rsidRPr="00E8358F" w:rsidRDefault="00C47A45" w:rsidP="00124E0D">
            <w:pPr>
              <w:autoSpaceDE w:val="0"/>
              <w:autoSpaceDN w:val="0"/>
              <w:adjustRightInd w:val="0"/>
              <w:rPr>
                <w:sz w:val="16"/>
                <w:szCs w:val="16"/>
              </w:rPr>
            </w:pPr>
            <w:r w:rsidRPr="00E8358F">
              <w:rPr>
                <w:b/>
                <w:bCs/>
                <w:sz w:val="16"/>
                <w:szCs w:val="16"/>
              </w:rPr>
              <w:t xml:space="preserve"> </w:t>
            </w:r>
            <w:r w:rsidRPr="00E8358F">
              <w:rPr>
                <w:b/>
                <w:sz w:val="16"/>
                <w:szCs w:val="16"/>
              </w:rPr>
              <w:t>(</w:t>
            </w:r>
            <w:r>
              <w:rPr>
                <w:b/>
                <w:sz w:val="16"/>
                <w:szCs w:val="16"/>
              </w:rPr>
              <w:t>10.2</w:t>
            </w:r>
            <w:r w:rsidRPr="00E8358F">
              <w:rPr>
                <w:b/>
                <w:sz w:val="16"/>
                <w:szCs w:val="16"/>
              </w:rPr>
              <w:t>.</w:t>
            </w:r>
            <w:r w:rsidR="00124E0D">
              <w:rPr>
                <w:b/>
                <w:sz w:val="16"/>
                <w:szCs w:val="16"/>
              </w:rPr>
              <w:t>10</w:t>
            </w:r>
            <w:r w:rsidRPr="00E8358F">
              <w:rPr>
                <w:b/>
                <w:sz w:val="16"/>
                <w:szCs w:val="16"/>
              </w:rPr>
              <w:t xml:space="preserve"> </w:t>
            </w:r>
            <w:r w:rsidR="00124E0D" w:rsidRPr="00124E0D">
              <w:rPr>
                <w:sz w:val="16"/>
                <w:szCs w:val="16"/>
              </w:rPr>
              <w:t>examine imperialist policies and practices that affected Indigenous peoples</w:t>
            </w:r>
            <w:r w:rsidRPr="00E8358F">
              <w:rPr>
                <w:b/>
                <w:sz w:val="16"/>
                <w:szCs w:val="16"/>
              </w:rPr>
              <w:t>)</w:t>
            </w:r>
          </w:p>
        </w:tc>
        <w:tc>
          <w:tcPr>
            <w:tcW w:w="1635" w:type="dxa"/>
            <w:tcBorders>
              <w:left w:val="single" w:sz="8" w:space="0" w:color="auto"/>
            </w:tcBorders>
          </w:tcPr>
          <w:p w14:paraId="6A48AB35" w14:textId="77777777" w:rsidR="00C47A45" w:rsidRPr="00D65F99" w:rsidRDefault="00C47A45" w:rsidP="00C47A45">
            <w:pPr>
              <w:rPr>
                <w:sz w:val="20"/>
                <w:szCs w:val="20"/>
              </w:rPr>
            </w:pPr>
            <w:r>
              <w:rPr>
                <w:sz w:val="20"/>
                <w:szCs w:val="20"/>
              </w:rPr>
              <w:t xml:space="preserve">The overview and examination are </w:t>
            </w:r>
            <w:r w:rsidRPr="009057C6">
              <w:rPr>
                <w:b/>
                <w:sz w:val="20"/>
                <w:szCs w:val="20"/>
              </w:rPr>
              <w:t>compelling and comprehensive.</w:t>
            </w:r>
          </w:p>
        </w:tc>
        <w:tc>
          <w:tcPr>
            <w:tcW w:w="1635" w:type="dxa"/>
          </w:tcPr>
          <w:p w14:paraId="00DCF3B0" w14:textId="77777777" w:rsidR="00C47A45" w:rsidRPr="00D65F99" w:rsidRDefault="00C47A45" w:rsidP="00C47A45">
            <w:pPr>
              <w:rPr>
                <w:sz w:val="20"/>
                <w:szCs w:val="20"/>
              </w:rPr>
            </w:pPr>
            <w:r>
              <w:rPr>
                <w:sz w:val="20"/>
                <w:szCs w:val="20"/>
              </w:rPr>
              <w:t xml:space="preserve">The overview and examination are </w:t>
            </w:r>
            <w:r w:rsidRPr="009057C6">
              <w:rPr>
                <w:b/>
                <w:sz w:val="20"/>
                <w:szCs w:val="20"/>
              </w:rPr>
              <w:t>convincing and relevant</w:t>
            </w:r>
            <w:r>
              <w:rPr>
                <w:b/>
                <w:sz w:val="20"/>
                <w:szCs w:val="20"/>
              </w:rPr>
              <w:t>.</w:t>
            </w:r>
          </w:p>
        </w:tc>
        <w:tc>
          <w:tcPr>
            <w:tcW w:w="1635" w:type="dxa"/>
          </w:tcPr>
          <w:p w14:paraId="377D5BD6" w14:textId="77777777" w:rsidR="00C47A45" w:rsidRPr="00D65F99" w:rsidRDefault="00C47A45" w:rsidP="00C47A45">
            <w:pPr>
              <w:tabs>
                <w:tab w:val="right" w:pos="1753"/>
              </w:tabs>
              <w:rPr>
                <w:sz w:val="20"/>
                <w:szCs w:val="20"/>
              </w:rPr>
            </w:pPr>
            <w:r>
              <w:rPr>
                <w:sz w:val="20"/>
                <w:szCs w:val="20"/>
              </w:rPr>
              <w:t xml:space="preserve">The overview and examination are </w:t>
            </w:r>
            <w:r w:rsidRPr="009057C6">
              <w:rPr>
                <w:b/>
                <w:sz w:val="20"/>
                <w:szCs w:val="20"/>
              </w:rPr>
              <w:t>believable and generally accurate.</w:t>
            </w:r>
          </w:p>
        </w:tc>
        <w:tc>
          <w:tcPr>
            <w:tcW w:w="1635" w:type="dxa"/>
          </w:tcPr>
          <w:p w14:paraId="5F3903B9" w14:textId="77777777" w:rsidR="00C47A45" w:rsidRPr="00D65F99" w:rsidRDefault="00C47A45" w:rsidP="006959D3">
            <w:pPr>
              <w:rPr>
                <w:sz w:val="20"/>
                <w:szCs w:val="20"/>
              </w:rPr>
            </w:pPr>
            <w:r>
              <w:rPr>
                <w:sz w:val="20"/>
                <w:szCs w:val="20"/>
              </w:rPr>
              <w:t xml:space="preserve">The overview and examination are </w:t>
            </w:r>
            <w:r w:rsidRPr="009057C6">
              <w:rPr>
                <w:b/>
                <w:sz w:val="20"/>
                <w:szCs w:val="20"/>
              </w:rPr>
              <w:t>undeveloped and has weak support.</w:t>
            </w:r>
          </w:p>
        </w:tc>
        <w:tc>
          <w:tcPr>
            <w:tcW w:w="1545" w:type="dxa"/>
            <w:vMerge w:val="restart"/>
          </w:tcPr>
          <w:p w14:paraId="2950B37D" w14:textId="77777777" w:rsidR="00C47A45" w:rsidRDefault="00C47A45">
            <w:pPr>
              <w:rPr>
                <w:sz w:val="16"/>
              </w:rPr>
            </w:pPr>
            <w:r>
              <w:rPr>
                <w:sz w:val="16"/>
              </w:rPr>
              <w:t>No score is awarded because there is insufficient evidence of student performance based on the requirements of the assessment task.</w:t>
            </w:r>
          </w:p>
          <w:p w14:paraId="18028FBD" w14:textId="77777777" w:rsidR="00C47A45" w:rsidRDefault="00C47A45">
            <w:pPr>
              <w:rPr>
                <w:sz w:val="16"/>
              </w:rPr>
            </w:pPr>
          </w:p>
        </w:tc>
      </w:tr>
      <w:tr w:rsidR="00BC38CA" w14:paraId="3349CB5C" w14:textId="77777777" w:rsidTr="0083233E">
        <w:tc>
          <w:tcPr>
            <w:tcW w:w="1635" w:type="dxa"/>
            <w:tcBorders>
              <w:top w:val="single" w:sz="8" w:space="0" w:color="auto"/>
              <w:left w:val="single" w:sz="8" w:space="0" w:color="auto"/>
              <w:bottom w:val="single" w:sz="8" w:space="0" w:color="auto"/>
              <w:right w:val="single" w:sz="8" w:space="0" w:color="auto"/>
            </w:tcBorders>
          </w:tcPr>
          <w:p w14:paraId="010D6763" w14:textId="77777777" w:rsidR="00BC38CA" w:rsidRDefault="00BC38CA" w:rsidP="00B86A93">
            <w:pPr>
              <w:pStyle w:val="BodyTextIndent"/>
              <w:ind w:left="0"/>
              <w:rPr>
                <w:b/>
                <w:sz w:val="20"/>
              </w:rPr>
            </w:pPr>
            <w:r>
              <w:rPr>
                <w:b/>
                <w:sz w:val="20"/>
              </w:rPr>
              <w:t>Position Taken</w:t>
            </w:r>
          </w:p>
          <w:p w14:paraId="7A43F6FC" w14:textId="77777777" w:rsidR="00BC38CA" w:rsidRDefault="00BC38CA" w:rsidP="00B86A93">
            <w:pPr>
              <w:rPr>
                <w:b/>
                <w:sz w:val="16"/>
              </w:rPr>
            </w:pPr>
            <w:r>
              <w:rPr>
                <w:sz w:val="16"/>
                <w:szCs w:val="16"/>
              </w:rPr>
              <w:t xml:space="preserve"> (</w:t>
            </w:r>
            <w:r>
              <w:rPr>
                <w:b/>
                <w:sz w:val="16"/>
                <w:szCs w:val="16"/>
              </w:rPr>
              <w:t>10.s</w:t>
            </w:r>
            <w:r w:rsidRPr="00CD4673">
              <w:rPr>
                <w:b/>
                <w:sz w:val="16"/>
                <w:szCs w:val="16"/>
              </w:rPr>
              <w:t>.2.7</w:t>
            </w:r>
            <w:r w:rsidRPr="00CD4673">
              <w:rPr>
                <w:sz w:val="16"/>
                <w:szCs w:val="16"/>
              </w:rPr>
              <w:t xml:space="preserve"> develop a reasoned position that is informed by historical and contemporary evidence</w:t>
            </w:r>
            <w:r w:rsidRPr="006959D3">
              <w:rPr>
                <w:sz w:val="16"/>
                <w:szCs w:val="16"/>
              </w:rPr>
              <w:t>)</w:t>
            </w:r>
          </w:p>
        </w:tc>
        <w:tc>
          <w:tcPr>
            <w:tcW w:w="1635" w:type="dxa"/>
            <w:tcBorders>
              <w:left w:val="single" w:sz="8" w:space="0" w:color="auto"/>
            </w:tcBorders>
          </w:tcPr>
          <w:p w14:paraId="1C672054" w14:textId="77777777" w:rsidR="00BC38CA" w:rsidRDefault="00BC38CA" w:rsidP="00B86A9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snapToGrid/>
              </w:rPr>
              <w:t xml:space="preserve">The position taken is </w:t>
            </w:r>
            <w:r>
              <w:rPr>
                <w:rFonts w:ascii="Times New Roman" w:hAnsi="Times New Roman"/>
                <w:b/>
                <w:snapToGrid/>
              </w:rPr>
              <w:t>astute</w:t>
            </w:r>
            <w:r>
              <w:rPr>
                <w:rFonts w:ascii="Times New Roman" w:hAnsi="Times New Roman"/>
                <w:snapToGrid/>
              </w:rPr>
              <w:t xml:space="preserve"> and </w:t>
            </w:r>
            <w:r w:rsidRPr="00BC38CA">
              <w:rPr>
                <w:rFonts w:ascii="Times New Roman" w:hAnsi="Times New Roman"/>
                <w:b/>
                <w:snapToGrid/>
              </w:rPr>
              <w:t>thoroughly</w:t>
            </w:r>
            <w:r>
              <w:rPr>
                <w:rFonts w:ascii="Times New Roman" w:hAnsi="Times New Roman"/>
                <w:snapToGrid/>
              </w:rPr>
              <w:t xml:space="preserve"> informed by historical and contemporary evidence.</w:t>
            </w:r>
          </w:p>
        </w:tc>
        <w:tc>
          <w:tcPr>
            <w:tcW w:w="1635" w:type="dxa"/>
          </w:tcPr>
          <w:p w14:paraId="3B50026B" w14:textId="77777777" w:rsidR="00BC38CA" w:rsidRPr="00BC38CA" w:rsidRDefault="00BC38CA" w:rsidP="00B86A93">
            <w:pPr>
              <w:pStyle w:val="InsideAddress"/>
            </w:pPr>
            <w:r w:rsidRPr="00BC38CA">
              <w:t xml:space="preserve">The position taken is </w:t>
            </w:r>
            <w:r>
              <w:rPr>
                <w:b/>
              </w:rPr>
              <w:t>logical</w:t>
            </w:r>
            <w:r w:rsidRPr="00BC38CA">
              <w:t xml:space="preserve"> and </w:t>
            </w:r>
            <w:r>
              <w:rPr>
                <w:b/>
              </w:rPr>
              <w:t>largely</w:t>
            </w:r>
            <w:r w:rsidRPr="00BC38CA">
              <w:t xml:space="preserve"> informed by historical and contemporary evidence.</w:t>
            </w:r>
          </w:p>
        </w:tc>
        <w:tc>
          <w:tcPr>
            <w:tcW w:w="1635" w:type="dxa"/>
          </w:tcPr>
          <w:p w14:paraId="07799CCA" w14:textId="77777777" w:rsidR="00BC38CA" w:rsidRPr="00BC38CA" w:rsidRDefault="00BC38CA" w:rsidP="00B86A93">
            <w:pPr>
              <w:pStyle w:val="BodyText3"/>
              <w:rPr>
                <w:sz w:val="20"/>
                <w:szCs w:val="20"/>
              </w:rPr>
            </w:pPr>
            <w:r w:rsidRPr="00BC38CA">
              <w:rPr>
                <w:sz w:val="20"/>
                <w:szCs w:val="20"/>
              </w:rPr>
              <w:t xml:space="preserve">The position taken is </w:t>
            </w:r>
            <w:r>
              <w:rPr>
                <w:b/>
                <w:sz w:val="20"/>
                <w:szCs w:val="20"/>
              </w:rPr>
              <w:t>plausible</w:t>
            </w:r>
            <w:r w:rsidRPr="00BC38CA">
              <w:rPr>
                <w:sz w:val="20"/>
                <w:szCs w:val="20"/>
              </w:rPr>
              <w:t xml:space="preserve"> and </w:t>
            </w:r>
            <w:r>
              <w:rPr>
                <w:b/>
                <w:sz w:val="20"/>
                <w:szCs w:val="20"/>
              </w:rPr>
              <w:t>somewhat</w:t>
            </w:r>
            <w:r w:rsidRPr="00BC38CA">
              <w:rPr>
                <w:sz w:val="20"/>
                <w:szCs w:val="20"/>
              </w:rPr>
              <w:t xml:space="preserve"> informed by historical and contemporary evidence.</w:t>
            </w:r>
          </w:p>
        </w:tc>
        <w:tc>
          <w:tcPr>
            <w:tcW w:w="1635" w:type="dxa"/>
          </w:tcPr>
          <w:p w14:paraId="5F80A3A8" w14:textId="77777777" w:rsidR="00BC38CA" w:rsidRPr="00BC38CA" w:rsidRDefault="00BC38CA" w:rsidP="00B86A93">
            <w:pPr>
              <w:pStyle w:val="BodyText3"/>
              <w:rPr>
                <w:sz w:val="20"/>
                <w:szCs w:val="20"/>
              </w:rPr>
            </w:pPr>
            <w:r w:rsidRPr="00BC38CA">
              <w:rPr>
                <w:sz w:val="20"/>
                <w:szCs w:val="20"/>
              </w:rPr>
              <w:t xml:space="preserve">The position taken is </w:t>
            </w:r>
            <w:r>
              <w:rPr>
                <w:b/>
                <w:sz w:val="20"/>
                <w:szCs w:val="20"/>
              </w:rPr>
              <w:t>questionable</w:t>
            </w:r>
            <w:r w:rsidRPr="00BC38CA">
              <w:rPr>
                <w:sz w:val="20"/>
                <w:szCs w:val="20"/>
              </w:rPr>
              <w:t xml:space="preserve"> and </w:t>
            </w:r>
            <w:r>
              <w:rPr>
                <w:b/>
                <w:sz w:val="20"/>
                <w:szCs w:val="20"/>
              </w:rPr>
              <w:t>minimally</w:t>
            </w:r>
            <w:r w:rsidRPr="00BC38CA">
              <w:rPr>
                <w:sz w:val="20"/>
                <w:szCs w:val="20"/>
              </w:rPr>
              <w:t xml:space="preserve"> informed by historical and contemporary evidence.</w:t>
            </w:r>
          </w:p>
        </w:tc>
        <w:tc>
          <w:tcPr>
            <w:tcW w:w="1545" w:type="dxa"/>
            <w:vMerge/>
          </w:tcPr>
          <w:p w14:paraId="65135FA9" w14:textId="77777777" w:rsidR="00BC38CA" w:rsidRDefault="00BC38CA">
            <w:pPr>
              <w:pStyle w:val="BodyText3"/>
            </w:pPr>
          </w:p>
        </w:tc>
      </w:tr>
      <w:tr w:rsidR="00BC38CA" w14:paraId="4A25E5D0" w14:textId="77777777">
        <w:tc>
          <w:tcPr>
            <w:tcW w:w="1635" w:type="dxa"/>
            <w:tcBorders>
              <w:top w:val="single" w:sz="8" w:space="0" w:color="auto"/>
              <w:left w:val="single" w:sz="8" w:space="0" w:color="auto"/>
              <w:bottom w:val="single" w:sz="8" w:space="0" w:color="auto"/>
              <w:right w:val="single" w:sz="8" w:space="0" w:color="auto"/>
            </w:tcBorders>
          </w:tcPr>
          <w:p w14:paraId="310B50A7" w14:textId="77777777" w:rsidR="00BC38CA" w:rsidRDefault="00BC38CA" w:rsidP="00B86A93">
            <w:pPr>
              <w:pStyle w:val="BodyTextIndent"/>
              <w:ind w:left="0"/>
              <w:rPr>
                <w:b/>
                <w:sz w:val="16"/>
                <w:szCs w:val="16"/>
              </w:rPr>
            </w:pPr>
            <w:r>
              <w:rPr>
                <w:b/>
                <w:bCs/>
                <w:sz w:val="20"/>
              </w:rPr>
              <w:t>Conclusions Reached</w:t>
            </w:r>
            <w:r w:rsidRPr="00E8358F">
              <w:rPr>
                <w:b/>
                <w:sz w:val="16"/>
                <w:szCs w:val="16"/>
              </w:rPr>
              <w:t xml:space="preserve"> </w:t>
            </w:r>
          </w:p>
          <w:p w14:paraId="1A21F468" w14:textId="77777777" w:rsidR="00BC38CA" w:rsidRPr="00124E0D" w:rsidRDefault="00BC38CA" w:rsidP="00B86A93">
            <w:pPr>
              <w:autoSpaceDE w:val="0"/>
              <w:autoSpaceDN w:val="0"/>
              <w:adjustRightInd w:val="0"/>
              <w:rPr>
                <w:sz w:val="16"/>
                <w:szCs w:val="16"/>
              </w:rPr>
            </w:pPr>
            <w:r w:rsidRPr="00E8358F">
              <w:rPr>
                <w:b/>
                <w:bCs/>
                <w:sz w:val="16"/>
                <w:szCs w:val="16"/>
              </w:rPr>
              <w:t>(</w:t>
            </w:r>
            <w:r>
              <w:rPr>
                <w:b/>
                <w:bCs/>
                <w:sz w:val="16"/>
                <w:szCs w:val="16"/>
              </w:rPr>
              <w:t>10.2.12</w:t>
            </w:r>
            <w:r w:rsidRPr="005310C7">
              <w:rPr>
                <w:b/>
                <w:bCs/>
                <w:sz w:val="16"/>
                <w:szCs w:val="16"/>
              </w:rPr>
              <w:t xml:space="preserve"> </w:t>
            </w:r>
            <w:r w:rsidRPr="00124E0D">
              <w:rPr>
                <w:sz w:val="16"/>
                <w:szCs w:val="16"/>
              </w:rPr>
              <w:t>evaluate various attempts to address consequences of imperialist policies and practices on</w:t>
            </w:r>
          </w:p>
          <w:p w14:paraId="23A9F62D" w14:textId="77777777" w:rsidR="00BC38CA" w:rsidRDefault="00BC38CA" w:rsidP="00B86A93">
            <w:pPr>
              <w:pStyle w:val="BodyTextIndent"/>
              <w:ind w:left="0"/>
              <w:rPr>
                <w:b/>
                <w:bCs/>
                <w:sz w:val="20"/>
              </w:rPr>
            </w:pPr>
            <w:r w:rsidRPr="00124E0D">
              <w:rPr>
                <w:sz w:val="16"/>
                <w:szCs w:val="16"/>
              </w:rPr>
              <w:t>Indigenous peoples in Canada and other locations</w:t>
            </w:r>
            <w:r w:rsidRPr="00A703ED">
              <w:rPr>
                <w:b/>
                <w:bCs/>
                <w:sz w:val="16"/>
                <w:szCs w:val="16"/>
              </w:rPr>
              <w:t>)</w:t>
            </w:r>
          </w:p>
        </w:tc>
        <w:tc>
          <w:tcPr>
            <w:tcW w:w="1635" w:type="dxa"/>
            <w:tcBorders>
              <w:left w:val="single" w:sz="8" w:space="0" w:color="auto"/>
            </w:tcBorders>
          </w:tcPr>
          <w:p w14:paraId="4A55DF42" w14:textId="77777777" w:rsidR="00BC38CA" w:rsidRPr="00D65F99" w:rsidRDefault="00BC38CA" w:rsidP="00B86A93">
            <w:pPr>
              <w:pStyle w:val="NoSpacing"/>
              <w:rPr>
                <w:sz w:val="20"/>
                <w:szCs w:val="20"/>
              </w:rPr>
            </w:pPr>
            <w:r>
              <w:rPr>
                <w:sz w:val="20"/>
                <w:szCs w:val="20"/>
              </w:rPr>
              <w:t>Evaluation of efforts is</w:t>
            </w:r>
            <w:r w:rsidRPr="00D65F99">
              <w:rPr>
                <w:sz w:val="20"/>
                <w:szCs w:val="20"/>
              </w:rPr>
              <w:t xml:space="preserve"> </w:t>
            </w:r>
            <w:r w:rsidRPr="00D65F99">
              <w:rPr>
                <w:b/>
                <w:sz w:val="20"/>
                <w:szCs w:val="20"/>
              </w:rPr>
              <w:t xml:space="preserve">precise and </w:t>
            </w:r>
            <w:r>
              <w:rPr>
                <w:b/>
                <w:sz w:val="20"/>
                <w:szCs w:val="20"/>
              </w:rPr>
              <w:t>insightful</w:t>
            </w:r>
            <w:r w:rsidRPr="00D65F99">
              <w:rPr>
                <w:sz w:val="20"/>
                <w:szCs w:val="20"/>
              </w:rPr>
              <w:t>.</w:t>
            </w:r>
          </w:p>
        </w:tc>
        <w:tc>
          <w:tcPr>
            <w:tcW w:w="1635" w:type="dxa"/>
          </w:tcPr>
          <w:p w14:paraId="5B62C8AF" w14:textId="77777777" w:rsidR="00BC38CA" w:rsidRPr="00D65F99" w:rsidRDefault="00BC38CA" w:rsidP="00B86A93">
            <w:pPr>
              <w:pStyle w:val="NoSpacing"/>
              <w:rPr>
                <w:sz w:val="20"/>
                <w:szCs w:val="20"/>
              </w:rPr>
            </w:pPr>
            <w:r>
              <w:rPr>
                <w:sz w:val="20"/>
                <w:szCs w:val="20"/>
              </w:rPr>
              <w:t>Evaluation of efforts is</w:t>
            </w:r>
            <w:r w:rsidRPr="00D65F99">
              <w:rPr>
                <w:sz w:val="20"/>
                <w:szCs w:val="20"/>
              </w:rPr>
              <w:t xml:space="preserve"> </w:t>
            </w:r>
            <w:r w:rsidRPr="00D65F99">
              <w:rPr>
                <w:b/>
                <w:sz w:val="20"/>
                <w:szCs w:val="20"/>
              </w:rPr>
              <w:t xml:space="preserve">correct and </w:t>
            </w:r>
            <w:r>
              <w:rPr>
                <w:b/>
                <w:sz w:val="20"/>
                <w:szCs w:val="20"/>
              </w:rPr>
              <w:t>convincing</w:t>
            </w:r>
            <w:r w:rsidRPr="00D65F99">
              <w:rPr>
                <w:sz w:val="20"/>
                <w:szCs w:val="20"/>
              </w:rPr>
              <w:t>.</w:t>
            </w:r>
          </w:p>
        </w:tc>
        <w:tc>
          <w:tcPr>
            <w:tcW w:w="1635" w:type="dxa"/>
          </w:tcPr>
          <w:p w14:paraId="77B9B604" w14:textId="77777777" w:rsidR="00BC38CA" w:rsidRPr="00D65F99" w:rsidRDefault="00BC38CA" w:rsidP="00B86A93">
            <w:pPr>
              <w:pStyle w:val="NoSpacing"/>
              <w:rPr>
                <w:sz w:val="20"/>
                <w:szCs w:val="20"/>
              </w:rPr>
            </w:pPr>
            <w:r>
              <w:rPr>
                <w:sz w:val="20"/>
                <w:szCs w:val="20"/>
              </w:rPr>
              <w:t>Evaluation of efforts is</w:t>
            </w:r>
            <w:r w:rsidRPr="00D65F99">
              <w:rPr>
                <w:sz w:val="20"/>
                <w:szCs w:val="20"/>
              </w:rPr>
              <w:t xml:space="preserve"> </w:t>
            </w:r>
            <w:r w:rsidRPr="00D65F99">
              <w:rPr>
                <w:b/>
                <w:sz w:val="20"/>
                <w:szCs w:val="20"/>
              </w:rPr>
              <w:t>predictable and general</w:t>
            </w:r>
            <w:r w:rsidRPr="00D65F99">
              <w:rPr>
                <w:sz w:val="20"/>
                <w:szCs w:val="20"/>
              </w:rPr>
              <w:t>.</w:t>
            </w:r>
          </w:p>
        </w:tc>
        <w:tc>
          <w:tcPr>
            <w:tcW w:w="1635" w:type="dxa"/>
          </w:tcPr>
          <w:p w14:paraId="2A88AC7E" w14:textId="77777777" w:rsidR="00BC38CA" w:rsidRPr="00D65F99" w:rsidRDefault="00BC38CA" w:rsidP="00B86A93">
            <w:pPr>
              <w:pStyle w:val="NoSpacing"/>
              <w:rPr>
                <w:sz w:val="20"/>
                <w:szCs w:val="20"/>
              </w:rPr>
            </w:pPr>
            <w:r>
              <w:rPr>
                <w:sz w:val="20"/>
                <w:szCs w:val="20"/>
              </w:rPr>
              <w:t>Evaluation of efforts is</w:t>
            </w:r>
            <w:r w:rsidRPr="00D65F99">
              <w:rPr>
                <w:sz w:val="20"/>
                <w:szCs w:val="20"/>
              </w:rPr>
              <w:t xml:space="preserve"> </w:t>
            </w:r>
            <w:r w:rsidRPr="00D65F99">
              <w:rPr>
                <w:b/>
                <w:sz w:val="20"/>
                <w:szCs w:val="20"/>
              </w:rPr>
              <w:t>superficial, questionable, or incorrect</w:t>
            </w:r>
            <w:r w:rsidRPr="00D65F99">
              <w:rPr>
                <w:sz w:val="20"/>
                <w:szCs w:val="20"/>
              </w:rPr>
              <w:t>.</w:t>
            </w:r>
          </w:p>
        </w:tc>
        <w:tc>
          <w:tcPr>
            <w:tcW w:w="1545" w:type="dxa"/>
            <w:vMerge/>
          </w:tcPr>
          <w:p w14:paraId="584E2D1F" w14:textId="77777777" w:rsidR="00BC38CA" w:rsidRDefault="00BC38CA">
            <w:pPr>
              <w:pStyle w:val="BodyText3"/>
            </w:pPr>
          </w:p>
        </w:tc>
      </w:tr>
      <w:tr w:rsidR="00BC38CA" w14:paraId="76E07815" w14:textId="77777777">
        <w:tc>
          <w:tcPr>
            <w:tcW w:w="1635" w:type="dxa"/>
            <w:tcBorders>
              <w:top w:val="single" w:sz="8" w:space="0" w:color="auto"/>
              <w:left w:val="single" w:sz="8" w:space="0" w:color="auto"/>
              <w:bottom w:val="single" w:sz="8" w:space="0" w:color="auto"/>
              <w:right w:val="single" w:sz="8" w:space="0" w:color="auto"/>
            </w:tcBorders>
          </w:tcPr>
          <w:p w14:paraId="2AEE3774" w14:textId="77777777" w:rsidR="00BC38CA" w:rsidRDefault="00BC38CA" w:rsidP="00B86A93">
            <w:pPr>
              <w:pStyle w:val="BodyTextIndent"/>
              <w:ind w:left="0"/>
              <w:rPr>
                <w:b/>
                <w:sz w:val="20"/>
              </w:rPr>
            </w:pPr>
            <w:r>
              <w:rPr>
                <w:b/>
                <w:sz w:val="20"/>
              </w:rPr>
              <w:t>Variety of Sources</w:t>
            </w:r>
          </w:p>
          <w:p w14:paraId="0FD21D48" w14:textId="77777777" w:rsidR="00BC38CA" w:rsidRDefault="00BC38CA" w:rsidP="00B86A93">
            <w:pPr>
              <w:rPr>
                <w:b/>
                <w:sz w:val="16"/>
              </w:rPr>
            </w:pPr>
            <w:r>
              <w:rPr>
                <w:sz w:val="16"/>
                <w:szCs w:val="16"/>
              </w:rPr>
              <w:t xml:space="preserve"> (</w:t>
            </w:r>
            <w:r>
              <w:rPr>
                <w:b/>
                <w:sz w:val="16"/>
                <w:szCs w:val="16"/>
              </w:rPr>
              <w:t>10.s.8</w:t>
            </w:r>
            <w:r w:rsidRPr="006959D3">
              <w:rPr>
                <w:b/>
                <w:sz w:val="16"/>
                <w:szCs w:val="16"/>
              </w:rPr>
              <w:t>.</w:t>
            </w:r>
            <w:r w:rsidRPr="00124E0D">
              <w:rPr>
                <w:b/>
                <w:sz w:val="16"/>
                <w:szCs w:val="16"/>
              </w:rPr>
              <w:t>5</w:t>
            </w:r>
            <w:r w:rsidRPr="00124E0D">
              <w:rPr>
                <w:sz w:val="16"/>
                <w:szCs w:val="16"/>
              </w:rPr>
              <w:t xml:space="preserve"> use a variety of oral, written and visual sources to present informed positions on issues</w:t>
            </w:r>
            <w:r w:rsidRPr="006959D3">
              <w:rPr>
                <w:sz w:val="16"/>
                <w:szCs w:val="16"/>
              </w:rPr>
              <w:t>)</w:t>
            </w:r>
          </w:p>
        </w:tc>
        <w:tc>
          <w:tcPr>
            <w:tcW w:w="1635" w:type="dxa"/>
            <w:tcBorders>
              <w:left w:val="single" w:sz="8" w:space="0" w:color="auto"/>
            </w:tcBorders>
          </w:tcPr>
          <w:p w14:paraId="0ABA1938" w14:textId="77777777" w:rsidR="00BC38CA" w:rsidRDefault="00BC38CA" w:rsidP="00B86A9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snapToGrid/>
              </w:rPr>
              <w:t xml:space="preserve">There </w:t>
            </w:r>
            <w:proofErr w:type="gramStart"/>
            <w:r>
              <w:rPr>
                <w:rFonts w:ascii="Times New Roman" w:hAnsi="Times New Roman"/>
                <w:snapToGrid/>
              </w:rPr>
              <w:t>is</w:t>
            </w:r>
            <w:proofErr w:type="gramEnd"/>
            <w:r>
              <w:rPr>
                <w:rFonts w:ascii="Times New Roman" w:hAnsi="Times New Roman"/>
                <w:snapToGrid/>
              </w:rPr>
              <w:t xml:space="preserve"> a </w:t>
            </w:r>
            <w:r w:rsidRPr="00C47A45">
              <w:rPr>
                <w:rFonts w:ascii="Times New Roman" w:hAnsi="Times New Roman"/>
                <w:b/>
                <w:snapToGrid/>
              </w:rPr>
              <w:t>wide variety</w:t>
            </w:r>
            <w:r>
              <w:rPr>
                <w:rFonts w:ascii="Times New Roman" w:hAnsi="Times New Roman"/>
                <w:snapToGrid/>
              </w:rPr>
              <w:t xml:space="preserve"> of sources chosen, and the sources chosen reflect a </w:t>
            </w:r>
            <w:r w:rsidRPr="00C47A45">
              <w:rPr>
                <w:rFonts w:ascii="Times New Roman" w:hAnsi="Times New Roman"/>
                <w:b/>
                <w:snapToGrid/>
              </w:rPr>
              <w:t>high degree of relevancy</w:t>
            </w:r>
            <w:r>
              <w:rPr>
                <w:rFonts w:ascii="Times New Roman" w:hAnsi="Times New Roman"/>
                <w:snapToGrid/>
              </w:rPr>
              <w:t>.</w:t>
            </w:r>
          </w:p>
          <w:p w14:paraId="20662674" w14:textId="77777777" w:rsidR="00BC38CA" w:rsidRDefault="00BC38CA" w:rsidP="00B86A9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p>
        </w:tc>
        <w:tc>
          <w:tcPr>
            <w:tcW w:w="1635" w:type="dxa"/>
          </w:tcPr>
          <w:p w14:paraId="09DDF0F5" w14:textId="77777777" w:rsidR="00BC38CA" w:rsidRDefault="00BC38CA" w:rsidP="00B86A9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snapToGrid/>
              </w:rPr>
              <w:t xml:space="preserve">There </w:t>
            </w:r>
            <w:proofErr w:type="gramStart"/>
            <w:r>
              <w:rPr>
                <w:rFonts w:ascii="Times New Roman" w:hAnsi="Times New Roman"/>
                <w:snapToGrid/>
              </w:rPr>
              <w:t>is</w:t>
            </w:r>
            <w:proofErr w:type="gramEnd"/>
            <w:r>
              <w:rPr>
                <w:rFonts w:ascii="Times New Roman" w:hAnsi="Times New Roman"/>
                <w:snapToGrid/>
              </w:rPr>
              <w:t xml:space="preserve"> a </w:t>
            </w:r>
            <w:r w:rsidRPr="00C47A45">
              <w:rPr>
                <w:rFonts w:ascii="Times New Roman" w:hAnsi="Times New Roman"/>
                <w:b/>
                <w:snapToGrid/>
              </w:rPr>
              <w:t>reasonable variety</w:t>
            </w:r>
            <w:r>
              <w:rPr>
                <w:rFonts w:ascii="Times New Roman" w:hAnsi="Times New Roman"/>
                <w:snapToGrid/>
              </w:rPr>
              <w:t xml:space="preserve"> of sources chosen, and the sources chosen reflect a </w:t>
            </w:r>
            <w:r w:rsidRPr="00C47A45">
              <w:rPr>
                <w:rFonts w:ascii="Times New Roman" w:hAnsi="Times New Roman"/>
                <w:b/>
                <w:snapToGrid/>
              </w:rPr>
              <w:t>good degree of relevancy</w:t>
            </w:r>
            <w:r>
              <w:rPr>
                <w:rFonts w:ascii="Times New Roman" w:hAnsi="Times New Roman"/>
                <w:snapToGrid/>
              </w:rPr>
              <w:t>.</w:t>
            </w:r>
          </w:p>
          <w:p w14:paraId="22719F0D" w14:textId="77777777" w:rsidR="00BC38CA" w:rsidRDefault="00BC38CA" w:rsidP="00B86A93">
            <w:pPr>
              <w:pStyle w:val="InsideAddress"/>
            </w:pPr>
          </w:p>
        </w:tc>
        <w:tc>
          <w:tcPr>
            <w:tcW w:w="1635" w:type="dxa"/>
          </w:tcPr>
          <w:p w14:paraId="7BEF8A77" w14:textId="77777777" w:rsidR="00BC38CA" w:rsidRDefault="00BC38CA" w:rsidP="00B86A9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snapToGrid/>
              </w:rPr>
              <w:t xml:space="preserve">There is </w:t>
            </w:r>
            <w:r w:rsidRPr="00C47A45">
              <w:rPr>
                <w:rFonts w:ascii="Times New Roman" w:hAnsi="Times New Roman"/>
                <w:b/>
                <w:snapToGrid/>
              </w:rPr>
              <w:t>some variety</w:t>
            </w:r>
            <w:r>
              <w:rPr>
                <w:rFonts w:ascii="Times New Roman" w:hAnsi="Times New Roman"/>
                <w:snapToGrid/>
              </w:rPr>
              <w:t xml:space="preserve"> of sources chosen, and the sources chosen are </w:t>
            </w:r>
            <w:r w:rsidRPr="00C47A45">
              <w:rPr>
                <w:rFonts w:ascii="Times New Roman" w:hAnsi="Times New Roman"/>
                <w:b/>
                <w:snapToGrid/>
              </w:rPr>
              <w:t>mostly relevant</w:t>
            </w:r>
            <w:r>
              <w:rPr>
                <w:rFonts w:ascii="Times New Roman" w:hAnsi="Times New Roman"/>
                <w:snapToGrid/>
              </w:rPr>
              <w:t>.</w:t>
            </w:r>
          </w:p>
          <w:p w14:paraId="2F9FE1C8" w14:textId="77777777" w:rsidR="00BC38CA" w:rsidRDefault="00BC38CA" w:rsidP="00B86A93">
            <w:pPr>
              <w:pStyle w:val="BodyText3"/>
              <w:rPr>
                <w:sz w:val="20"/>
              </w:rPr>
            </w:pPr>
          </w:p>
        </w:tc>
        <w:tc>
          <w:tcPr>
            <w:tcW w:w="1635" w:type="dxa"/>
          </w:tcPr>
          <w:p w14:paraId="23A57486" w14:textId="77777777" w:rsidR="00BC38CA" w:rsidRDefault="00BC38CA" w:rsidP="00B86A93">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napToGrid/>
              </w:rPr>
            </w:pPr>
            <w:r>
              <w:rPr>
                <w:rFonts w:ascii="Times New Roman" w:hAnsi="Times New Roman"/>
                <w:snapToGrid/>
              </w:rPr>
              <w:t xml:space="preserve">There </w:t>
            </w:r>
            <w:proofErr w:type="gramStart"/>
            <w:r>
              <w:rPr>
                <w:rFonts w:ascii="Times New Roman" w:hAnsi="Times New Roman"/>
                <w:snapToGrid/>
              </w:rPr>
              <w:t>is</w:t>
            </w:r>
            <w:proofErr w:type="gramEnd"/>
            <w:r>
              <w:rPr>
                <w:rFonts w:ascii="Times New Roman" w:hAnsi="Times New Roman"/>
                <w:snapToGrid/>
              </w:rPr>
              <w:t xml:space="preserve"> a </w:t>
            </w:r>
            <w:r w:rsidRPr="00C47A45">
              <w:rPr>
                <w:rFonts w:ascii="Times New Roman" w:hAnsi="Times New Roman"/>
                <w:b/>
                <w:snapToGrid/>
              </w:rPr>
              <w:t>narrow variety</w:t>
            </w:r>
            <w:r>
              <w:rPr>
                <w:rFonts w:ascii="Times New Roman" w:hAnsi="Times New Roman"/>
                <w:snapToGrid/>
              </w:rPr>
              <w:t xml:space="preserve"> of sources chosen, and the sources chosen reflect a </w:t>
            </w:r>
            <w:r w:rsidRPr="00C47A45">
              <w:rPr>
                <w:rFonts w:ascii="Times New Roman" w:hAnsi="Times New Roman"/>
                <w:b/>
                <w:snapToGrid/>
              </w:rPr>
              <w:t>low degree of relevancy</w:t>
            </w:r>
            <w:r>
              <w:rPr>
                <w:rFonts w:ascii="Times New Roman" w:hAnsi="Times New Roman"/>
                <w:snapToGrid/>
              </w:rPr>
              <w:t>.</w:t>
            </w:r>
          </w:p>
          <w:p w14:paraId="1D73FB5E" w14:textId="77777777" w:rsidR="00BC38CA" w:rsidRDefault="00BC38CA" w:rsidP="00B86A93">
            <w:pPr>
              <w:pStyle w:val="BodyText3"/>
            </w:pPr>
          </w:p>
        </w:tc>
        <w:tc>
          <w:tcPr>
            <w:tcW w:w="1545" w:type="dxa"/>
            <w:vMerge/>
          </w:tcPr>
          <w:p w14:paraId="057F11F4" w14:textId="77777777" w:rsidR="00BC38CA" w:rsidRDefault="00BC38CA">
            <w:pPr>
              <w:pStyle w:val="BodyText3"/>
            </w:pPr>
          </w:p>
        </w:tc>
      </w:tr>
      <w:tr w:rsidR="00BC38CA" w14:paraId="5AE573A5" w14:textId="77777777">
        <w:tc>
          <w:tcPr>
            <w:tcW w:w="1635" w:type="dxa"/>
            <w:tcBorders>
              <w:top w:val="single" w:sz="8" w:space="0" w:color="auto"/>
              <w:left w:val="single" w:sz="8" w:space="0" w:color="auto"/>
              <w:bottom w:val="single" w:sz="8" w:space="0" w:color="auto"/>
              <w:right w:val="single" w:sz="8" w:space="0" w:color="auto"/>
            </w:tcBorders>
          </w:tcPr>
          <w:p w14:paraId="1C6BB18C" w14:textId="77777777" w:rsidR="00BC38CA" w:rsidRDefault="00BC38CA" w:rsidP="00F11AEE">
            <w:pPr>
              <w:pStyle w:val="BodyTextIndent"/>
              <w:ind w:left="0"/>
              <w:rPr>
                <w:b/>
                <w:bCs/>
                <w:sz w:val="20"/>
              </w:rPr>
            </w:pPr>
            <w:r>
              <w:rPr>
                <w:b/>
                <w:bCs/>
                <w:sz w:val="20"/>
              </w:rPr>
              <w:t>Presentation</w:t>
            </w:r>
          </w:p>
          <w:p w14:paraId="6A86FB55" w14:textId="77777777" w:rsidR="00BC38CA" w:rsidRDefault="00BC38CA" w:rsidP="006959D3">
            <w:pPr>
              <w:pStyle w:val="BodyTextIndent"/>
              <w:ind w:left="0"/>
              <w:rPr>
                <w:b/>
                <w:bCs/>
                <w:sz w:val="20"/>
              </w:rPr>
            </w:pPr>
            <w:r w:rsidRPr="00E8358F">
              <w:rPr>
                <w:b/>
                <w:sz w:val="16"/>
                <w:szCs w:val="16"/>
              </w:rPr>
              <w:t xml:space="preserve"> (</w:t>
            </w:r>
            <w:r>
              <w:rPr>
                <w:b/>
                <w:sz w:val="16"/>
                <w:szCs w:val="16"/>
              </w:rPr>
              <w:t>10.s.8</w:t>
            </w:r>
            <w:r w:rsidRPr="00E8358F">
              <w:rPr>
                <w:b/>
                <w:sz w:val="16"/>
                <w:szCs w:val="16"/>
              </w:rPr>
              <w:t>.</w:t>
            </w:r>
            <w:r>
              <w:rPr>
                <w:b/>
                <w:sz w:val="16"/>
                <w:szCs w:val="16"/>
              </w:rPr>
              <w:t>1</w:t>
            </w:r>
            <w:r w:rsidRPr="00E8358F">
              <w:rPr>
                <w:b/>
                <w:sz w:val="16"/>
                <w:szCs w:val="16"/>
              </w:rPr>
              <w:t xml:space="preserve"> </w:t>
            </w:r>
            <w:r w:rsidRPr="001846F4">
              <w:rPr>
                <w:sz w:val="16"/>
                <w:szCs w:val="16"/>
              </w:rPr>
              <w:t>communicate effectively to express a point of view in a variety of situations</w:t>
            </w:r>
            <w:r w:rsidRPr="00E8358F">
              <w:rPr>
                <w:b/>
                <w:sz w:val="16"/>
                <w:szCs w:val="16"/>
              </w:rPr>
              <w:t>)</w:t>
            </w:r>
          </w:p>
        </w:tc>
        <w:tc>
          <w:tcPr>
            <w:tcW w:w="1635" w:type="dxa"/>
            <w:tcBorders>
              <w:left w:val="single" w:sz="8" w:space="0" w:color="auto"/>
            </w:tcBorders>
          </w:tcPr>
          <w:p w14:paraId="5764E3EA" w14:textId="77777777" w:rsidR="00BC38CA" w:rsidRPr="00D65F99" w:rsidRDefault="00BC38CA" w:rsidP="00BC38CA">
            <w:pPr>
              <w:rPr>
                <w:sz w:val="20"/>
                <w:szCs w:val="20"/>
              </w:rPr>
            </w:pPr>
            <w:r>
              <w:rPr>
                <w:sz w:val="20"/>
                <w:szCs w:val="20"/>
              </w:rPr>
              <w:t>Presentation</w:t>
            </w:r>
            <w:r w:rsidRPr="00D65F99">
              <w:rPr>
                <w:sz w:val="20"/>
                <w:szCs w:val="20"/>
              </w:rPr>
              <w:t xml:space="preserve"> is </w:t>
            </w:r>
            <w:r w:rsidRPr="00BC38CA">
              <w:rPr>
                <w:b/>
                <w:sz w:val="20"/>
                <w:szCs w:val="20"/>
              </w:rPr>
              <w:t>purposeful and vivid</w:t>
            </w:r>
            <w:r>
              <w:rPr>
                <w:b/>
                <w:sz w:val="20"/>
                <w:szCs w:val="20"/>
              </w:rPr>
              <w:t>.</w:t>
            </w:r>
          </w:p>
        </w:tc>
        <w:tc>
          <w:tcPr>
            <w:tcW w:w="1635" w:type="dxa"/>
          </w:tcPr>
          <w:p w14:paraId="54886165" w14:textId="77777777" w:rsidR="00BC38CA" w:rsidRPr="00D65F99" w:rsidRDefault="00BC38CA" w:rsidP="00F11AEE">
            <w:pPr>
              <w:rPr>
                <w:sz w:val="20"/>
                <w:szCs w:val="20"/>
              </w:rPr>
            </w:pPr>
            <w:r>
              <w:rPr>
                <w:sz w:val="20"/>
                <w:szCs w:val="20"/>
              </w:rPr>
              <w:t>Presentation</w:t>
            </w:r>
            <w:r w:rsidRPr="00D65F99">
              <w:rPr>
                <w:sz w:val="20"/>
                <w:szCs w:val="20"/>
              </w:rPr>
              <w:t xml:space="preserve"> is </w:t>
            </w:r>
            <w:r>
              <w:rPr>
                <w:b/>
                <w:sz w:val="20"/>
                <w:szCs w:val="20"/>
              </w:rPr>
              <w:t>competent and effective.</w:t>
            </w:r>
          </w:p>
        </w:tc>
        <w:tc>
          <w:tcPr>
            <w:tcW w:w="1635" w:type="dxa"/>
          </w:tcPr>
          <w:p w14:paraId="0F0D5448" w14:textId="77777777" w:rsidR="00BC38CA" w:rsidRPr="00D65F99" w:rsidRDefault="00BC38CA" w:rsidP="00F11AEE">
            <w:pPr>
              <w:tabs>
                <w:tab w:val="right" w:pos="1753"/>
              </w:tabs>
              <w:rPr>
                <w:sz w:val="20"/>
                <w:szCs w:val="20"/>
              </w:rPr>
            </w:pPr>
            <w:r>
              <w:rPr>
                <w:sz w:val="20"/>
                <w:szCs w:val="20"/>
              </w:rPr>
              <w:t>Presentation</w:t>
            </w:r>
            <w:r w:rsidRPr="00D65F99">
              <w:rPr>
                <w:sz w:val="20"/>
                <w:szCs w:val="20"/>
              </w:rPr>
              <w:t xml:space="preserve"> is </w:t>
            </w:r>
            <w:r w:rsidRPr="00D65F99">
              <w:rPr>
                <w:b/>
                <w:sz w:val="20"/>
                <w:szCs w:val="20"/>
              </w:rPr>
              <w:t xml:space="preserve">appropriate but </w:t>
            </w:r>
            <w:r>
              <w:rPr>
                <w:b/>
                <w:sz w:val="20"/>
                <w:szCs w:val="20"/>
              </w:rPr>
              <w:t>simplistic.</w:t>
            </w:r>
          </w:p>
        </w:tc>
        <w:tc>
          <w:tcPr>
            <w:tcW w:w="1635" w:type="dxa"/>
          </w:tcPr>
          <w:p w14:paraId="0D6719EA" w14:textId="77777777" w:rsidR="00BC38CA" w:rsidRPr="00D65F99" w:rsidRDefault="00BC38CA" w:rsidP="00F11AEE">
            <w:pPr>
              <w:rPr>
                <w:sz w:val="20"/>
                <w:szCs w:val="20"/>
              </w:rPr>
            </w:pPr>
            <w:r>
              <w:rPr>
                <w:sz w:val="20"/>
                <w:szCs w:val="20"/>
              </w:rPr>
              <w:t>Presentation</w:t>
            </w:r>
            <w:r w:rsidRPr="00D65F99">
              <w:rPr>
                <w:sz w:val="20"/>
                <w:szCs w:val="20"/>
              </w:rPr>
              <w:t xml:space="preserve"> is </w:t>
            </w:r>
            <w:r>
              <w:rPr>
                <w:b/>
                <w:sz w:val="20"/>
                <w:szCs w:val="20"/>
              </w:rPr>
              <w:t>inappropriate, or ineffective.</w:t>
            </w:r>
          </w:p>
        </w:tc>
        <w:tc>
          <w:tcPr>
            <w:tcW w:w="1545" w:type="dxa"/>
            <w:vMerge/>
          </w:tcPr>
          <w:p w14:paraId="4759CB9F" w14:textId="77777777" w:rsidR="00BC38CA" w:rsidRDefault="00BC38CA">
            <w:pPr>
              <w:pStyle w:val="BodyText3"/>
            </w:pPr>
          </w:p>
        </w:tc>
      </w:tr>
    </w:tbl>
    <w:p w14:paraId="2F925576" w14:textId="77777777" w:rsidR="002F2758" w:rsidRDefault="002F2758">
      <w:pPr>
        <w:pStyle w:val="InsideAddress"/>
        <w:ind w:left="360" w:right="-990"/>
        <w:rPr>
          <w:sz w:val="18"/>
        </w:rPr>
      </w:pPr>
      <w:r w:rsidRPr="002B288B">
        <w:rPr>
          <w:b/>
          <w:sz w:val="18"/>
        </w:rPr>
        <w:t>*</w:t>
      </w:r>
      <w:r>
        <w:rPr>
          <w:sz w:val="18"/>
        </w:rPr>
        <w:t xml:space="preserve"> When work is judged to be limited or insufficient, the teacher makes decisions about appropriate intervention to help the   </w:t>
      </w:r>
    </w:p>
    <w:p w14:paraId="1BE56583" w14:textId="77777777" w:rsidR="002F2758" w:rsidRDefault="002F2758">
      <w:pPr>
        <w:pStyle w:val="InsideAddress"/>
        <w:ind w:left="360" w:right="-990"/>
        <w:rPr>
          <w:sz w:val="18"/>
        </w:rPr>
      </w:pPr>
      <w:r>
        <w:rPr>
          <w:sz w:val="18"/>
        </w:rPr>
        <w:t xml:space="preserve">  </w:t>
      </w:r>
      <w:proofErr w:type="gramStart"/>
      <w:r>
        <w:rPr>
          <w:sz w:val="18"/>
        </w:rPr>
        <w:t>student</w:t>
      </w:r>
      <w:proofErr w:type="gramEnd"/>
      <w:r>
        <w:rPr>
          <w:sz w:val="18"/>
        </w:rPr>
        <w:t xml:space="preserve"> improve.</w:t>
      </w:r>
    </w:p>
    <w:p w14:paraId="4A741DAB" w14:textId="77777777" w:rsidR="00D65F99" w:rsidRDefault="00D65F99">
      <w:pPr>
        <w:pStyle w:val="InsideAddress"/>
        <w:ind w:left="360" w:right="-990"/>
        <w:rPr>
          <w:sz w:val="18"/>
        </w:rPr>
      </w:pPr>
    </w:p>
    <w:sectPr w:rsidR="00D65F99" w:rsidSect="00576481">
      <w:pgSz w:w="12240" w:h="15840"/>
      <w:pgMar w:top="1440" w:right="1440" w:bottom="1440" w:left="1440" w:header="720" w:footer="96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9B94A73" w14:textId="77777777" w:rsidR="000B7567" w:rsidRDefault="000B7567">
      <w:r>
        <w:separator/>
      </w:r>
    </w:p>
  </w:endnote>
  <w:endnote w:type="continuationSeparator" w:id="0">
    <w:p w14:paraId="51F986CD" w14:textId="77777777" w:rsidR="000B7567" w:rsidRDefault="000B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FBB28C7" w14:textId="77777777" w:rsidR="000B7567" w:rsidRDefault="000B7567">
      <w:r>
        <w:separator/>
      </w:r>
    </w:p>
  </w:footnote>
  <w:footnote w:type="continuationSeparator" w:id="0">
    <w:p w14:paraId="22071AE3" w14:textId="77777777" w:rsidR="000B7567" w:rsidRDefault="000B75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63F66094"/>
    <w:lvl w:ilvl="0">
      <w:numFmt w:val="bullet"/>
      <w:lvlText w:val="*"/>
      <w:lvlJc w:val="left"/>
    </w:lvl>
  </w:abstractNum>
  <w:abstractNum w:abstractNumId="1">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5105DA3"/>
    <w:multiLevelType w:val="hybridMultilevel"/>
    <w:tmpl w:val="10B40BD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C832806"/>
    <w:multiLevelType w:val="hybridMultilevel"/>
    <w:tmpl w:val="6E5C34E2"/>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4">
    <w:nsid w:val="149F3EE8"/>
    <w:multiLevelType w:val="hybridMultilevel"/>
    <w:tmpl w:val="362829F4"/>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5">
    <w:nsid w:val="159938FE"/>
    <w:multiLevelType w:val="hybridMultilevel"/>
    <w:tmpl w:val="621C541C"/>
    <w:lvl w:ilvl="0" w:tplc="2B189A14">
      <w:start w:val="1"/>
      <w:numFmt w:val="bullet"/>
      <w:lvlText w:val=""/>
      <w:lvlJc w:val="left"/>
      <w:pPr>
        <w:tabs>
          <w:tab w:val="num" w:pos="360"/>
        </w:tabs>
        <w:ind w:left="340" w:hanging="340"/>
      </w:pPr>
      <w:rPr>
        <w:rFonts w:ascii="Symbol" w:hAnsi="Symbol" w:hint="default"/>
      </w:rPr>
    </w:lvl>
    <w:lvl w:ilvl="1" w:tplc="0409000B">
      <w:start w:val="1"/>
      <w:numFmt w:val="bullet"/>
      <w:lvlText w:val=""/>
      <w:lvlJc w:val="left"/>
      <w:pPr>
        <w:tabs>
          <w:tab w:val="num" w:pos="703"/>
        </w:tabs>
        <w:ind w:left="703" w:hanging="360"/>
      </w:pPr>
      <w:rPr>
        <w:rFonts w:ascii="Wingdings" w:hAnsi="Wingdings"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6">
    <w:nsid w:val="2E07016D"/>
    <w:multiLevelType w:val="multilevel"/>
    <w:tmpl w:val="A4B6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DE060C"/>
    <w:multiLevelType w:val="hybridMultilevel"/>
    <w:tmpl w:val="7E38C556"/>
    <w:lvl w:ilvl="0" w:tplc="5DA2914A">
      <w:start w:val="1"/>
      <w:numFmt w:val="decimal"/>
      <w:lvlText w:val="%1."/>
      <w:lvlJc w:val="left"/>
      <w:pPr>
        <w:tabs>
          <w:tab w:val="num" w:pos="360"/>
        </w:tabs>
        <w:ind w:left="360" w:hanging="360"/>
      </w:pPr>
      <w:rPr>
        <w:rFonts w:hint="default"/>
      </w:rPr>
    </w:lvl>
    <w:lvl w:ilvl="1" w:tplc="64AEF896">
      <w:start w:val="1"/>
      <w:numFmt w:val="lowerLetter"/>
      <w:lvlText w:val="%2."/>
      <w:lvlJc w:val="left"/>
      <w:pPr>
        <w:tabs>
          <w:tab w:val="num" w:pos="1080"/>
        </w:tabs>
        <w:ind w:left="1080" w:hanging="360"/>
      </w:pPr>
    </w:lvl>
    <w:lvl w:ilvl="2" w:tplc="16948C76" w:tentative="1">
      <w:start w:val="1"/>
      <w:numFmt w:val="lowerRoman"/>
      <w:lvlText w:val="%3."/>
      <w:lvlJc w:val="right"/>
      <w:pPr>
        <w:tabs>
          <w:tab w:val="num" w:pos="1800"/>
        </w:tabs>
        <w:ind w:left="1800" w:hanging="180"/>
      </w:pPr>
    </w:lvl>
    <w:lvl w:ilvl="3" w:tplc="05A0497C" w:tentative="1">
      <w:start w:val="1"/>
      <w:numFmt w:val="decimal"/>
      <w:lvlText w:val="%4."/>
      <w:lvlJc w:val="left"/>
      <w:pPr>
        <w:tabs>
          <w:tab w:val="num" w:pos="2520"/>
        </w:tabs>
        <w:ind w:left="2520" w:hanging="360"/>
      </w:pPr>
    </w:lvl>
    <w:lvl w:ilvl="4" w:tplc="7B8878DA" w:tentative="1">
      <w:start w:val="1"/>
      <w:numFmt w:val="lowerLetter"/>
      <w:lvlText w:val="%5."/>
      <w:lvlJc w:val="left"/>
      <w:pPr>
        <w:tabs>
          <w:tab w:val="num" w:pos="3240"/>
        </w:tabs>
        <w:ind w:left="3240" w:hanging="360"/>
      </w:pPr>
    </w:lvl>
    <w:lvl w:ilvl="5" w:tplc="9F203D66" w:tentative="1">
      <w:start w:val="1"/>
      <w:numFmt w:val="lowerRoman"/>
      <w:lvlText w:val="%6."/>
      <w:lvlJc w:val="right"/>
      <w:pPr>
        <w:tabs>
          <w:tab w:val="num" w:pos="3960"/>
        </w:tabs>
        <w:ind w:left="3960" w:hanging="180"/>
      </w:pPr>
    </w:lvl>
    <w:lvl w:ilvl="6" w:tplc="EB942290" w:tentative="1">
      <w:start w:val="1"/>
      <w:numFmt w:val="decimal"/>
      <w:lvlText w:val="%7."/>
      <w:lvlJc w:val="left"/>
      <w:pPr>
        <w:tabs>
          <w:tab w:val="num" w:pos="4680"/>
        </w:tabs>
        <w:ind w:left="4680" w:hanging="360"/>
      </w:pPr>
    </w:lvl>
    <w:lvl w:ilvl="7" w:tplc="7A601816" w:tentative="1">
      <w:start w:val="1"/>
      <w:numFmt w:val="lowerLetter"/>
      <w:lvlText w:val="%8."/>
      <w:lvlJc w:val="left"/>
      <w:pPr>
        <w:tabs>
          <w:tab w:val="num" w:pos="5400"/>
        </w:tabs>
        <w:ind w:left="5400" w:hanging="360"/>
      </w:pPr>
    </w:lvl>
    <w:lvl w:ilvl="8" w:tplc="84A07D8A" w:tentative="1">
      <w:start w:val="1"/>
      <w:numFmt w:val="lowerRoman"/>
      <w:lvlText w:val="%9."/>
      <w:lvlJc w:val="right"/>
      <w:pPr>
        <w:tabs>
          <w:tab w:val="num" w:pos="6120"/>
        </w:tabs>
        <w:ind w:left="6120" w:hanging="180"/>
      </w:pPr>
    </w:lvl>
  </w:abstractNum>
  <w:abstractNum w:abstractNumId="8">
    <w:nsid w:val="3E503F73"/>
    <w:multiLevelType w:val="hybridMultilevel"/>
    <w:tmpl w:val="A788899C"/>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9">
    <w:nsid w:val="4DED3981"/>
    <w:multiLevelType w:val="hybridMultilevel"/>
    <w:tmpl w:val="757A3B42"/>
    <w:lvl w:ilvl="0" w:tplc="2B189A1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703"/>
        </w:tabs>
        <w:ind w:left="703" w:hanging="360"/>
      </w:pPr>
      <w:rPr>
        <w:rFonts w:ascii="Courier New" w:hAnsi="Courier New"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0">
    <w:nsid w:val="509F1F24"/>
    <w:multiLevelType w:val="hybridMultilevel"/>
    <w:tmpl w:val="C190393A"/>
    <w:lvl w:ilvl="0" w:tplc="2B189A1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1">
    <w:nsid w:val="54A1784D"/>
    <w:multiLevelType w:val="hybridMultilevel"/>
    <w:tmpl w:val="FE940F04"/>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5AE267ED"/>
    <w:multiLevelType w:val="hybridMultilevel"/>
    <w:tmpl w:val="8B92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7008F"/>
    <w:multiLevelType w:val="hybridMultilevel"/>
    <w:tmpl w:val="49C0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9508B"/>
    <w:multiLevelType w:val="hybridMultilevel"/>
    <w:tmpl w:val="375656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0D51B33"/>
    <w:multiLevelType w:val="hybridMultilevel"/>
    <w:tmpl w:val="4F1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E52ABC"/>
    <w:multiLevelType w:val="hybridMultilevel"/>
    <w:tmpl w:val="7BDC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24483"/>
    <w:multiLevelType w:val="hybridMultilevel"/>
    <w:tmpl w:val="31FE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636054"/>
    <w:multiLevelType w:val="hybridMultilevel"/>
    <w:tmpl w:val="9AC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9"/>
  </w:num>
  <w:num w:numId="6">
    <w:abstractNumId w:val="8"/>
  </w:num>
  <w:num w:numId="7">
    <w:abstractNumId w:val="5"/>
  </w:num>
  <w:num w:numId="8">
    <w:abstractNumId w:val="4"/>
  </w:num>
  <w:num w:numId="9">
    <w:abstractNumId w:val="2"/>
  </w:num>
  <w:num w:numId="10">
    <w:abstractNumId w:val="11"/>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2"/>
  </w:num>
  <w:num w:numId="14">
    <w:abstractNumId w:val="15"/>
  </w:num>
  <w:num w:numId="15">
    <w:abstractNumId w:val="6"/>
  </w:num>
  <w:num w:numId="16">
    <w:abstractNumId w:val="18"/>
  </w:num>
  <w:num w:numId="17">
    <w:abstractNumId w:val="13"/>
  </w:num>
  <w:num w:numId="18">
    <w:abstractNumId w:val="16"/>
  </w:num>
  <w:num w:numId="1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7871"/>
    <w:rsid w:val="000127C2"/>
    <w:rsid w:val="00040EA2"/>
    <w:rsid w:val="00051200"/>
    <w:rsid w:val="00076B65"/>
    <w:rsid w:val="000B7567"/>
    <w:rsid w:val="000F2B68"/>
    <w:rsid w:val="00124E0D"/>
    <w:rsid w:val="00162AC8"/>
    <w:rsid w:val="001846F4"/>
    <w:rsid w:val="00191017"/>
    <w:rsid w:val="001D4F05"/>
    <w:rsid w:val="001F00D7"/>
    <w:rsid w:val="001F5184"/>
    <w:rsid w:val="002A13BA"/>
    <w:rsid w:val="002A4DEE"/>
    <w:rsid w:val="002B288B"/>
    <w:rsid w:val="002C5F98"/>
    <w:rsid w:val="002E6C0F"/>
    <w:rsid w:val="002F2758"/>
    <w:rsid w:val="003307A5"/>
    <w:rsid w:val="003500A3"/>
    <w:rsid w:val="00367871"/>
    <w:rsid w:val="00380980"/>
    <w:rsid w:val="00383F18"/>
    <w:rsid w:val="003B1FDF"/>
    <w:rsid w:val="003F5A3A"/>
    <w:rsid w:val="003F6DB7"/>
    <w:rsid w:val="004B08B8"/>
    <w:rsid w:val="004C0F08"/>
    <w:rsid w:val="004C2E9D"/>
    <w:rsid w:val="004F7F8E"/>
    <w:rsid w:val="005123B3"/>
    <w:rsid w:val="00530B5F"/>
    <w:rsid w:val="005310C7"/>
    <w:rsid w:val="005539E5"/>
    <w:rsid w:val="0056532E"/>
    <w:rsid w:val="00576481"/>
    <w:rsid w:val="005E05CA"/>
    <w:rsid w:val="00600920"/>
    <w:rsid w:val="00605DE2"/>
    <w:rsid w:val="006533A6"/>
    <w:rsid w:val="00676F42"/>
    <w:rsid w:val="00682B54"/>
    <w:rsid w:val="006959D3"/>
    <w:rsid w:val="00696535"/>
    <w:rsid w:val="006967B1"/>
    <w:rsid w:val="006A36A7"/>
    <w:rsid w:val="006C795F"/>
    <w:rsid w:val="006E6219"/>
    <w:rsid w:val="007059ED"/>
    <w:rsid w:val="00727B44"/>
    <w:rsid w:val="00730AA5"/>
    <w:rsid w:val="007365EB"/>
    <w:rsid w:val="00777E82"/>
    <w:rsid w:val="007B669A"/>
    <w:rsid w:val="008033EE"/>
    <w:rsid w:val="00835C3F"/>
    <w:rsid w:val="00862E3C"/>
    <w:rsid w:val="00896C81"/>
    <w:rsid w:val="008B4951"/>
    <w:rsid w:val="008E34F9"/>
    <w:rsid w:val="009057C6"/>
    <w:rsid w:val="009A3F26"/>
    <w:rsid w:val="009C21E4"/>
    <w:rsid w:val="009C408A"/>
    <w:rsid w:val="009C510D"/>
    <w:rsid w:val="009E0AD0"/>
    <w:rsid w:val="00A15A42"/>
    <w:rsid w:val="00A35CD0"/>
    <w:rsid w:val="00A50A88"/>
    <w:rsid w:val="00A67CF8"/>
    <w:rsid w:val="00A703ED"/>
    <w:rsid w:val="00AD44E1"/>
    <w:rsid w:val="00B033B1"/>
    <w:rsid w:val="00B31A2E"/>
    <w:rsid w:val="00BA432C"/>
    <w:rsid w:val="00BB1E8B"/>
    <w:rsid w:val="00BC2E6A"/>
    <w:rsid w:val="00BC38CA"/>
    <w:rsid w:val="00BD5ED4"/>
    <w:rsid w:val="00BD5FE5"/>
    <w:rsid w:val="00BE1777"/>
    <w:rsid w:val="00C47A45"/>
    <w:rsid w:val="00C51EC1"/>
    <w:rsid w:val="00C90048"/>
    <w:rsid w:val="00C92332"/>
    <w:rsid w:val="00CD1507"/>
    <w:rsid w:val="00CD4673"/>
    <w:rsid w:val="00D11EFE"/>
    <w:rsid w:val="00D51236"/>
    <w:rsid w:val="00D60211"/>
    <w:rsid w:val="00D65F99"/>
    <w:rsid w:val="00D81ED0"/>
    <w:rsid w:val="00DA699E"/>
    <w:rsid w:val="00E31737"/>
    <w:rsid w:val="00E354F1"/>
    <w:rsid w:val="00E8358F"/>
    <w:rsid w:val="00EC3E73"/>
    <w:rsid w:val="00F102BD"/>
    <w:rsid w:val="00F333D9"/>
    <w:rsid w:val="00F34F5F"/>
    <w:rsid w:val="00F40978"/>
    <w:rsid w:val="00F50F24"/>
    <w:rsid w:val="00F717BE"/>
    <w:rsid w:val="00F843D6"/>
    <w:rsid w:val="00FD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colormenu v:ext="edit" strokecolor="red"/>
    </o:shapedefaults>
    <o:shapelayout v:ext="edit">
      <o:idmap v:ext="edit" data="1"/>
    </o:shapelayout>
  </w:shapeDefaults>
  <w:decimalSymbol w:val="."/>
  <w:listSeparator w:val=","/>
  <w14:docId w14:val="343A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E5"/>
    <w:rPr>
      <w:sz w:val="24"/>
      <w:szCs w:val="24"/>
    </w:rPr>
  </w:style>
  <w:style w:type="paragraph" w:styleId="Heading1">
    <w:name w:val="heading 1"/>
    <w:basedOn w:val="Normal"/>
    <w:next w:val="Normal"/>
    <w:qFormat/>
    <w:rsid w:val="005539E5"/>
    <w:pPr>
      <w:keepNext/>
      <w:shd w:val="clear" w:color="auto" w:fill="FFFFFF"/>
      <w:spacing w:line="360" w:lineRule="auto"/>
      <w:jc w:val="center"/>
      <w:outlineLvl w:val="0"/>
    </w:pPr>
    <w:rPr>
      <w:b/>
      <w:sz w:val="28"/>
    </w:rPr>
  </w:style>
  <w:style w:type="paragraph" w:styleId="Heading2">
    <w:name w:val="heading 2"/>
    <w:basedOn w:val="Normal"/>
    <w:next w:val="Normal"/>
    <w:qFormat/>
    <w:rsid w:val="005539E5"/>
    <w:pPr>
      <w:keepNext/>
      <w:outlineLvl w:val="1"/>
    </w:pPr>
    <w:rPr>
      <w:b/>
      <w:bCs/>
    </w:rPr>
  </w:style>
  <w:style w:type="paragraph" w:styleId="Heading3">
    <w:name w:val="heading 3"/>
    <w:basedOn w:val="Normal"/>
    <w:next w:val="Normal"/>
    <w:qFormat/>
    <w:rsid w:val="005539E5"/>
    <w:pPr>
      <w:keepNext/>
      <w:outlineLvl w:val="2"/>
    </w:pPr>
    <w:rPr>
      <w:b/>
      <w:bCs/>
      <w:sz w:val="26"/>
    </w:rPr>
  </w:style>
  <w:style w:type="paragraph" w:styleId="Heading4">
    <w:name w:val="heading 4"/>
    <w:basedOn w:val="Normal"/>
    <w:next w:val="Normal"/>
    <w:qFormat/>
    <w:rsid w:val="005539E5"/>
    <w:pPr>
      <w:keepNext/>
      <w:outlineLvl w:val="3"/>
    </w:pPr>
    <w:rPr>
      <w:b/>
      <w:bCs/>
      <w:u w:val="single"/>
    </w:rPr>
  </w:style>
  <w:style w:type="paragraph" w:styleId="Heading5">
    <w:name w:val="heading 5"/>
    <w:basedOn w:val="Normal"/>
    <w:next w:val="Normal"/>
    <w:qFormat/>
    <w:rsid w:val="005539E5"/>
    <w:pPr>
      <w:keepNext/>
      <w:jc w:val="center"/>
      <w:outlineLvl w:val="4"/>
    </w:pPr>
    <w:rPr>
      <w:rFonts w:ascii="Tahoma" w:hAnsi="Tahoma" w:cs="Tahoma"/>
      <w:b/>
      <w:bCs/>
      <w:sz w:val="40"/>
      <w:szCs w:val="20"/>
    </w:rPr>
  </w:style>
  <w:style w:type="paragraph" w:styleId="Heading6">
    <w:name w:val="heading 6"/>
    <w:basedOn w:val="Normal"/>
    <w:next w:val="Normal"/>
    <w:qFormat/>
    <w:rsid w:val="005539E5"/>
    <w:pPr>
      <w:keepNext/>
      <w:outlineLvl w:val="5"/>
    </w:pPr>
    <w:rPr>
      <w:b/>
      <w:bCs/>
      <w:sz w:val="18"/>
    </w:rPr>
  </w:style>
  <w:style w:type="paragraph" w:styleId="Heading7">
    <w:name w:val="heading 7"/>
    <w:basedOn w:val="Normal"/>
    <w:next w:val="Normal"/>
    <w:qFormat/>
    <w:rsid w:val="005539E5"/>
    <w:pPr>
      <w:keepNext/>
      <w:jc w:val="center"/>
      <w:outlineLvl w:val="6"/>
    </w:pPr>
    <w:rPr>
      <w:b/>
      <w:bCs/>
      <w:sz w:val="28"/>
    </w:rPr>
  </w:style>
  <w:style w:type="paragraph" w:styleId="Heading8">
    <w:name w:val="heading 8"/>
    <w:basedOn w:val="Normal"/>
    <w:next w:val="Normal"/>
    <w:qFormat/>
    <w:rsid w:val="005539E5"/>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39E5"/>
    <w:pPr>
      <w:tabs>
        <w:tab w:val="center" w:pos="4320"/>
        <w:tab w:val="right" w:pos="8640"/>
      </w:tabs>
    </w:pPr>
  </w:style>
  <w:style w:type="character" w:styleId="PageNumber">
    <w:name w:val="page number"/>
    <w:basedOn w:val="DefaultParagraphFont"/>
    <w:rsid w:val="005539E5"/>
  </w:style>
  <w:style w:type="paragraph" w:styleId="NormalWeb">
    <w:name w:val="Normal (Web)"/>
    <w:basedOn w:val="Normal"/>
    <w:rsid w:val="005539E5"/>
    <w:pPr>
      <w:spacing w:before="100" w:beforeAutospacing="1" w:after="100" w:afterAutospacing="1"/>
    </w:pPr>
    <w:rPr>
      <w:rFonts w:ascii="Arial Unicode MS" w:eastAsia="Arial Unicode MS" w:hAnsi="Arial Unicode MS" w:cs="Arial Unicode MS"/>
      <w:color w:val="BB4A00"/>
    </w:rPr>
  </w:style>
  <w:style w:type="paragraph" w:styleId="Footer">
    <w:name w:val="footer"/>
    <w:basedOn w:val="Normal"/>
    <w:rsid w:val="005539E5"/>
    <w:pPr>
      <w:tabs>
        <w:tab w:val="center" w:pos="4320"/>
        <w:tab w:val="right" w:pos="8640"/>
      </w:tabs>
    </w:pPr>
    <w:rPr>
      <w:sz w:val="20"/>
      <w:szCs w:val="20"/>
    </w:rPr>
  </w:style>
  <w:style w:type="paragraph" w:styleId="BodyTextIndent">
    <w:name w:val="Body Text Indent"/>
    <w:basedOn w:val="Normal"/>
    <w:rsid w:val="005539E5"/>
    <w:pPr>
      <w:ind w:left="1440"/>
      <w:jc w:val="center"/>
    </w:pPr>
    <w:rPr>
      <w:szCs w:val="20"/>
    </w:rPr>
  </w:style>
  <w:style w:type="paragraph" w:styleId="BodyText2">
    <w:name w:val="Body Text 2"/>
    <w:basedOn w:val="Normal"/>
    <w:rsid w:val="005539E5"/>
    <w:rPr>
      <w:b/>
      <w:bCs/>
    </w:rPr>
  </w:style>
  <w:style w:type="paragraph" w:customStyle="1" w:styleId="Preformatted">
    <w:name w:val="Preformatted"/>
    <w:basedOn w:val="Normal"/>
    <w:rsid w:val="005539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InsideAddress">
    <w:name w:val="Inside Address"/>
    <w:basedOn w:val="Normal"/>
    <w:rsid w:val="005539E5"/>
    <w:rPr>
      <w:sz w:val="20"/>
      <w:szCs w:val="20"/>
    </w:rPr>
  </w:style>
  <w:style w:type="paragraph" w:customStyle="1" w:styleId="number">
    <w:name w:val="number"/>
    <w:basedOn w:val="Normal"/>
    <w:rsid w:val="005539E5"/>
    <w:pPr>
      <w:tabs>
        <w:tab w:val="num" w:pos="360"/>
      </w:tabs>
      <w:spacing w:before="120"/>
      <w:ind w:left="360" w:hanging="360"/>
    </w:pPr>
    <w:rPr>
      <w:rFonts w:ascii="Arial" w:hAnsi="Arial"/>
      <w:sz w:val="20"/>
      <w:szCs w:val="20"/>
      <w:lang w:bidi="he-IL"/>
    </w:rPr>
  </w:style>
  <w:style w:type="paragraph" w:customStyle="1" w:styleId="BodyText3">
    <w:name w:val="BodyText3"/>
    <w:basedOn w:val="Preformatted"/>
    <w:rsid w:val="005539E5"/>
    <w:pPr>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pPr>
    <w:rPr>
      <w:rFonts w:ascii="Times New Roman" w:hAnsi="Times New Roman"/>
      <w:snapToGrid/>
      <w:sz w:val="16"/>
      <w:szCs w:val="24"/>
    </w:rPr>
  </w:style>
  <w:style w:type="character" w:styleId="Hyperlink">
    <w:name w:val="Hyperlink"/>
    <w:basedOn w:val="DefaultParagraphFont"/>
    <w:rsid w:val="005539E5"/>
    <w:rPr>
      <w:color w:val="0000FF"/>
      <w:u w:val="single"/>
    </w:rPr>
  </w:style>
  <w:style w:type="paragraph" w:customStyle="1" w:styleId="HTMLBody">
    <w:name w:val="HTML Body"/>
    <w:rsid w:val="005539E5"/>
    <w:pPr>
      <w:autoSpaceDE w:val="0"/>
      <w:autoSpaceDN w:val="0"/>
      <w:adjustRightInd w:val="0"/>
    </w:pPr>
    <w:rPr>
      <w:rFonts w:ascii="Courier New" w:hAnsi="Courier New"/>
    </w:rPr>
  </w:style>
  <w:style w:type="paragraph" w:styleId="BodyText">
    <w:name w:val="Body Text"/>
    <w:basedOn w:val="Normal"/>
    <w:rsid w:val="005539E5"/>
    <w:rPr>
      <w:sz w:val="18"/>
    </w:rPr>
  </w:style>
  <w:style w:type="character" w:customStyle="1" w:styleId="EmailStyle281">
    <w:name w:val="EmailStyle281"/>
    <w:basedOn w:val="DefaultParagraphFont"/>
    <w:semiHidden/>
    <w:rsid w:val="005539E5"/>
    <w:rPr>
      <w:rFonts w:ascii="Arial" w:hAnsi="Arial" w:cs="Arial"/>
      <w:color w:val="000080"/>
      <w:sz w:val="20"/>
    </w:rPr>
  </w:style>
  <w:style w:type="paragraph" w:styleId="BodyText30">
    <w:name w:val="Body Text 3"/>
    <w:basedOn w:val="Normal"/>
    <w:rsid w:val="005539E5"/>
    <w:rPr>
      <w:sz w:val="28"/>
    </w:rPr>
  </w:style>
  <w:style w:type="paragraph" w:styleId="NoSpacing">
    <w:name w:val="No Spacing"/>
    <w:uiPriority w:val="1"/>
    <w:qFormat/>
    <w:rsid w:val="00D65F99"/>
    <w:rPr>
      <w:sz w:val="24"/>
      <w:szCs w:val="24"/>
    </w:rPr>
  </w:style>
  <w:style w:type="paragraph" w:styleId="ListParagraph">
    <w:name w:val="List Paragraph"/>
    <w:basedOn w:val="Normal"/>
    <w:uiPriority w:val="34"/>
    <w:qFormat/>
    <w:rsid w:val="00D51236"/>
    <w:pPr>
      <w:ind w:left="720"/>
      <w:contextualSpacing/>
    </w:pPr>
  </w:style>
  <w:style w:type="paragraph" w:styleId="BalloonText">
    <w:name w:val="Balloon Text"/>
    <w:basedOn w:val="Normal"/>
    <w:link w:val="BalloonTextChar"/>
    <w:uiPriority w:val="99"/>
    <w:semiHidden/>
    <w:unhideWhenUsed/>
    <w:rsid w:val="00BD5ED4"/>
    <w:rPr>
      <w:rFonts w:ascii="Tahoma" w:hAnsi="Tahoma" w:cs="Tahoma"/>
      <w:sz w:val="16"/>
      <w:szCs w:val="16"/>
    </w:rPr>
  </w:style>
  <w:style w:type="character" w:customStyle="1" w:styleId="BalloonTextChar">
    <w:name w:val="Balloon Text Char"/>
    <w:basedOn w:val="DefaultParagraphFont"/>
    <w:link w:val="BalloonText"/>
    <w:uiPriority w:val="99"/>
    <w:semiHidden/>
    <w:rsid w:val="00BD5ED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419F5-4336-5A46-8C1A-B5BACCE3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574</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Grade</vt:lpstr>
    </vt:vector>
  </TitlesOfParts>
  <Company>FFCA Charter School Society</Company>
  <LinksUpToDate>false</LinksUpToDate>
  <CharactersWithSpaces>3839</CharactersWithSpaces>
  <SharedDoc>false</SharedDoc>
  <HLinks>
    <vt:vector size="12" baseType="variant">
      <vt:variant>
        <vt:i4>3932175</vt:i4>
      </vt:variant>
      <vt:variant>
        <vt:i4>3</vt:i4>
      </vt:variant>
      <vt:variant>
        <vt:i4>0</vt:i4>
      </vt:variant>
      <vt:variant>
        <vt:i4>5</vt:i4>
      </vt:variant>
      <vt:variant>
        <vt:lpwstr>http://www.civilization.ca/cwm/gallery1/clash_e.html</vt:lpwstr>
      </vt:variant>
      <vt:variant>
        <vt:lpwstr/>
      </vt:variant>
      <vt:variant>
        <vt:i4>6488140</vt:i4>
      </vt:variant>
      <vt:variant>
        <vt:i4>0</vt:i4>
      </vt:variant>
      <vt:variant>
        <vt:i4>0</vt:i4>
      </vt:variant>
      <vt:variant>
        <vt:i4>5</vt:i4>
      </vt:variant>
      <vt:variant>
        <vt:lpwstr>http://www.ccbn-nbc.gc.ca/_en/index.php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c:title>
  <dc:creator>Robert Hogg</dc:creator>
  <cp:lastModifiedBy>Winni Gill</cp:lastModifiedBy>
  <cp:revision>3</cp:revision>
  <cp:lastPrinted>2004-02-02T17:45:00Z</cp:lastPrinted>
  <dcterms:created xsi:type="dcterms:W3CDTF">2013-03-08T19:12:00Z</dcterms:created>
  <dcterms:modified xsi:type="dcterms:W3CDTF">2016-07-12T03:42:00Z</dcterms:modified>
</cp:coreProperties>
</file>